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宋体"/>
          <w:b w:val="0"/>
          <w:bCs w:val="0"/>
          <w:sz w:val="44"/>
          <w:szCs w:val="44"/>
        </w:rPr>
      </w:pPr>
      <w:bookmarkStart w:id="0" w:name="bookmark0"/>
    </w:p>
    <w:p>
      <w:pPr>
        <w:spacing w:line="500" w:lineRule="exact"/>
        <w:jc w:val="center"/>
        <w:rPr>
          <w:rFonts w:hint="eastAsia" w:ascii="方正小标宋简体" w:hAnsi="方正小标宋简体" w:eastAsia="方正小标宋简体" w:cs="宋体"/>
          <w:b w:val="0"/>
          <w:bCs w:val="0"/>
          <w:sz w:val="44"/>
          <w:szCs w:val="44"/>
        </w:rPr>
      </w:pPr>
    </w:p>
    <w:p>
      <w:pPr>
        <w:spacing w:line="500" w:lineRule="exact"/>
        <w:jc w:val="center"/>
        <w:rPr>
          <w:rFonts w:hint="eastAsia" w:ascii="方正小标宋简体" w:hAnsi="方正小标宋简体" w:eastAsia="方正小标宋简体" w:cs="宋体"/>
          <w:b w:val="0"/>
          <w:bCs w:val="0"/>
          <w:sz w:val="44"/>
          <w:szCs w:val="44"/>
        </w:rPr>
      </w:pPr>
    </w:p>
    <w:p>
      <w:pPr>
        <w:spacing w:line="500" w:lineRule="exact"/>
        <w:jc w:val="center"/>
        <w:rPr>
          <w:rFonts w:hint="eastAsia" w:ascii="方正小标宋简体" w:hAnsi="方正小标宋简体" w:eastAsia="方正小标宋简体" w:cs="宋体"/>
          <w:b w:val="0"/>
          <w:bCs w:val="0"/>
          <w:sz w:val="44"/>
          <w:szCs w:val="44"/>
        </w:rPr>
      </w:pPr>
    </w:p>
    <w:p>
      <w:pPr>
        <w:spacing w:line="500" w:lineRule="exact"/>
        <w:jc w:val="center"/>
        <w:rPr>
          <w:rFonts w:hint="eastAsia" w:ascii="方正小标宋简体" w:hAnsi="方正小标宋简体" w:eastAsia="方正小标宋简体" w:cs="宋体"/>
          <w:b w:val="0"/>
          <w:bCs w:val="0"/>
          <w:sz w:val="44"/>
          <w:szCs w:val="44"/>
        </w:rPr>
      </w:pPr>
    </w:p>
    <w:p>
      <w:pPr>
        <w:pStyle w:val="9"/>
        <w:pageBreakBefore w:val="0"/>
        <w:kinsoku/>
        <w:wordWrap/>
        <w:overflowPunct/>
        <w:topLinePunct w:val="0"/>
        <w:autoSpaceDE/>
        <w:autoSpaceDN/>
        <w:bidi w:val="0"/>
        <w:adjustRightInd/>
        <w:snapToGrid/>
        <w:spacing w:after="0" w:line="560" w:lineRule="exact"/>
        <w:textAlignment w:val="auto"/>
        <w:rPr>
          <w:rStyle w:val="10"/>
          <w:rFonts w:hint="eastAsia" w:ascii="方正小标宋简体" w:eastAsia="方正小标宋简体"/>
          <w:w w:val="100"/>
          <w:sz w:val="44"/>
          <w:szCs w:val="44"/>
          <w:lang w:val="zh-CN"/>
        </w:rPr>
      </w:pPr>
      <w:r>
        <w:rPr>
          <w:rStyle w:val="10"/>
          <w:rFonts w:hint="eastAsia" w:ascii="方正小标宋简体" w:eastAsia="方正小标宋简体"/>
          <w:w w:val="100"/>
          <w:sz w:val="44"/>
          <w:szCs w:val="44"/>
          <w:lang w:val="zh-CN"/>
        </w:rPr>
        <w:t>湖南农业大学20</w:t>
      </w:r>
      <w:r>
        <w:rPr>
          <w:rStyle w:val="10"/>
          <w:rFonts w:hint="eastAsia" w:ascii="方正小标宋简体" w:eastAsia="方正小标宋简体"/>
          <w:w w:val="100"/>
          <w:sz w:val="44"/>
          <w:szCs w:val="44"/>
          <w:lang w:val="en-US" w:eastAsia="zh-CN"/>
        </w:rPr>
        <w:t>21</w:t>
      </w:r>
      <w:r>
        <w:rPr>
          <w:rStyle w:val="10"/>
          <w:rFonts w:hint="eastAsia" w:ascii="方正小标宋简体" w:eastAsia="方正小标宋简体"/>
          <w:w w:val="100"/>
          <w:sz w:val="44"/>
          <w:szCs w:val="44"/>
          <w:lang w:val="zh-CN"/>
        </w:rPr>
        <w:t>-20</w:t>
      </w:r>
      <w:r>
        <w:rPr>
          <w:rStyle w:val="10"/>
          <w:rFonts w:hint="eastAsia" w:ascii="方正小标宋简体" w:eastAsia="方正小标宋简体"/>
          <w:w w:val="100"/>
          <w:sz w:val="44"/>
          <w:szCs w:val="44"/>
          <w:lang w:val="en-US" w:eastAsia="zh-CN"/>
        </w:rPr>
        <w:t>22</w:t>
      </w:r>
      <w:r>
        <w:rPr>
          <w:rStyle w:val="10"/>
          <w:rFonts w:hint="eastAsia" w:ascii="方正小标宋简体" w:eastAsia="方正小标宋简体"/>
          <w:w w:val="100"/>
          <w:sz w:val="44"/>
          <w:szCs w:val="44"/>
          <w:lang w:val="zh-CN"/>
        </w:rPr>
        <w:t>学年度</w:t>
      </w:r>
    </w:p>
    <w:p>
      <w:pPr>
        <w:pStyle w:val="9"/>
        <w:pageBreakBefore w:val="0"/>
        <w:kinsoku/>
        <w:wordWrap/>
        <w:overflowPunct/>
        <w:topLinePunct w:val="0"/>
        <w:autoSpaceDE/>
        <w:autoSpaceDN/>
        <w:bidi w:val="0"/>
        <w:adjustRightInd/>
        <w:snapToGrid/>
        <w:spacing w:after="0" w:line="560" w:lineRule="exact"/>
        <w:textAlignment w:val="auto"/>
        <w:rPr>
          <w:rStyle w:val="10"/>
          <w:rFonts w:hint="eastAsia" w:ascii="方正小标宋简体" w:eastAsia="方正小标宋简体"/>
          <w:w w:val="100"/>
          <w:sz w:val="44"/>
          <w:szCs w:val="44"/>
          <w:lang w:val="zh-CN"/>
        </w:rPr>
      </w:pPr>
      <w:r>
        <w:rPr>
          <w:rStyle w:val="10"/>
          <w:rFonts w:hint="eastAsia" w:ascii="方正小标宋简体" w:eastAsia="方正小标宋简体"/>
          <w:w w:val="100"/>
          <w:sz w:val="44"/>
          <w:szCs w:val="44"/>
          <w:lang w:val="zh-CN"/>
        </w:rPr>
        <w:t>信息公开工作年度报告</w:t>
      </w:r>
      <w:bookmarkEnd w:id="0"/>
    </w:p>
    <w:p>
      <w:pPr>
        <w:pStyle w:val="9"/>
        <w:keepNext/>
        <w:keepLines/>
        <w:pageBreakBefore w:val="0"/>
        <w:shd w:val="clear" w:color="auto" w:fill="auto"/>
        <w:kinsoku/>
        <w:wordWrap/>
        <w:overflowPunct/>
        <w:topLinePunct w:val="0"/>
        <w:autoSpaceDE/>
        <w:autoSpaceDN/>
        <w:bidi w:val="0"/>
        <w:adjustRightInd/>
        <w:snapToGrid/>
        <w:spacing w:after="0" w:line="540" w:lineRule="exact"/>
        <w:textAlignment w:val="auto"/>
        <w:rPr>
          <w:rFonts w:hint="eastAsia" w:ascii="仿宋_GB2312" w:eastAsia="仿宋_GB2312"/>
          <w:sz w:val="32"/>
          <w:szCs w:val="32"/>
        </w:rPr>
      </w:pPr>
    </w:p>
    <w:p>
      <w:pPr>
        <w:pStyle w:val="11"/>
        <w:pageBreakBefore w:val="0"/>
        <w:shd w:val="clear" w:color="auto" w:fill="auto"/>
        <w:kinsoku/>
        <w:wordWrap/>
        <w:overflowPunct/>
        <w:topLinePunct w:val="0"/>
        <w:autoSpaceDE/>
        <w:autoSpaceDN/>
        <w:bidi w:val="0"/>
        <w:adjustRightInd/>
        <w:snapToGrid/>
        <w:spacing w:before="0" w:line="540" w:lineRule="exact"/>
        <w:ind w:firstLine="600"/>
        <w:jc w:val="both"/>
        <w:textAlignment w:val="auto"/>
        <w:rPr>
          <w:rFonts w:hint="eastAsia" w:ascii="仿宋_GB2312" w:eastAsia="仿宋_GB2312"/>
          <w:sz w:val="32"/>
          <w:szCs w:val="32"/>
        </w:rPr>
      </w:pPr>
      <w:r>
        <w:rPr>
          <w:rStyle w:val="10"/>
          <w:rFonts w:hint="eastAsia" w:ascii="仿宋_GB2312" w:eastAsia="仿宋_GB2312"/>
          <w:sz w:val="32"/>
          <w:szCs w:val="32"/>
          <w:lang w:val="zh-CN"/>
        </w:rPr>
        <w:t>本报告根据《高等学校信息公开办法》（教育部第29号令）、《教育部关于</w:t>
      </w:r>
      <w:r>
        <w:rPr>
          <w:rStyle w:val="10"/>
          <w:rFonts w:hint="eastAsia" w:ascii="仿宋_GB2312" w:eastAsia="仿宋_GB2312"/>
          <w:sz w:val="32"/>
          <w:szCs w:val="32"/>
          <w:lang w:val="en-US" w:eastAsia="zh-CN"/>
        </w:rPr>
        <w:t>公布〈高等学校信息公开事项清单〉的通知</w:t>
      </w:r>
      <w:r>
        <w:rPr>
          <w:rStyle w:val="10"/>
          <w:rFonts w:hint="eastAsia" w:ascii="仿宋_GB2312" w:eastAsia="仿宋_GB2312"/>
          <w:sz w:val="32"/>
          <w:szCs w:val="32"/>
          <w:lang w:val="zh-CN"/>
        </w:rPr>
        <w:t>》（教办</w:t>
      </w:r>
      <w:r>
        <w:rPr>
          <w:rStyle w:val="10"/>
          <w:rFonts w:hint="eastAsia" w:ascii="仿宋_GB2312" w:eastAsia="仿宋_GB2312"/>
          <w:sz w:val="32"/>
          <w:szCs w:val="32"/>
          <w:lang w:val="en-US" w:eastAsia="zh-CN"/>
        </w:rPr>
        <w:t>函</w:t>
      </w:r>
      <w:r>
        <w:rPr>
          <w:rStyle w:val="10"/>
          <w:rFonts w:hint="eastAsia" w:ascii="仿宋_GB2312" w:eastAsia="仿宋_GB2312"/>
          <w:sz w:val="32"/>
          <w:szCs w:val="32"/>
          <w:lang w:val="zh-CN"/>
        </w:rPr>
        <w:t>〔201</w:t>
      </w:r>
      <w:r>
        <w:rPr>
          <w:rStyle w:val="10"/>
          <w:rFonts w:hint="eastAsia" w:ascii="仿宋_GB2312" w:eastAsia="仿宋_GB2312"/>
          <w:sz w:val="32"/>
          <w:szCs w:val="32"/>
          <w:lang w:val="en-US" w:eastAsia="zh-CN"/>
        </w:rPr>
        <w:t>4</w:t>
      </w:r>
      <w:r>
        <w:rPr>
          <w:rStyle w:val="10"/>
          <w:rFonts w:hint="eastAsia" w:ascii="仿宋_GB2312" w:eastAsia="仿宋_GB2312"/>
          <w:sz w:val="32"/>
          <w:szCs w:val="32"/>
          <w:lang w:val="zh-CN"/>
        </w:rPr>
        <w:t>〕</w:t>
      </w:r>
      <w:r>
        <w:rPr>
          <w:rStyle w:val="10"/>
          <w:rFonts w:hint="eastAsia" w:ascii="仿宋_GB2312" w:eastAsia="仿宋_GB2312"/>
          <w:sz w:val="32"/>
          <w:szCs w:val="32"/>
          <w:lang w:val="en-US" w:eastAsia="zh-CN"/>
        </w:rPr>
        <w:t>2</w:t>
      </w:r>
      <w:r>
        <w:rPr>
          <w:rStyle w:val="10"/>
          <w:rFonts w:hint="eastAsia" w:ascii="仿宋_GB2312" w:eastAsia="仿宋_GB2312"/>
          <w:sz w:val="32"/>
          <w:szCs w:val="32"/>
          <w:lang w:val="zh-CN"/>
        </w:rPr>
        <w:t>3号）、</w:t>
      </w:r>
      <w:r>
        <w:rPr>
          <w:rStyle w:val="10"/>
          <w:rFonts w:hint="eastAsia" w:ascii="仿宋_GB2312" w:eastAsia="仿宋_GB2312"/>
          <w:sz w:val="32"/>
          <w:szCs w:val="32"/>
          <w:lang w:val="en-US" w:eastAsia="zh-CN"/>
        </w:rPr>
        <w:t>《湖南省教育厅办公室关于做好2022年高校信息公开年度报告工作的通知》</w:t>
      </w:r>
      <w:r>
        <w:rPr>
          <w:rStyle w:val="10"/>
          <w:rFonts w:hint="eastAsia" w:ascii="仿宋_GB2312" w:eastAsia="仿宋_GB2312"/>
          <w:sz w:val="32"/>
          <w:szCs w:val="32"/>
          <w:lang w:val="zh-CN"/>
        </w:rPr>
        <w:t>要求，结合20</w:t>
      </w:r>
      <w:r>
        <w:rPr>
          <w:rStyle w:val="10"/>
          <w:rFonts w:hint="eastAsia" w:ascii="仿宋_GB2312" w:eastAsia="仿宋_GB2312"/>
          <w:sz w:val="32"/>
          <w:szCs w:val="32"/>
          <w:lang w:val="en-US" w:eastAsia="zh-CN"/>
        </w:rPr>
        <w:t>21</w:t>
      </w:r>
      <w:r>
        <w:rPr>
          <w:rStyle w:val="10"/>
          <w:rFonts w:hint="eastAsia" w:ascii="仿宋_GB2312" w:eastAsia="仿宋_GB2312"/>
          <w:sz w:val="32"/>
          <w:szCs w:val="32"/>
          <w:lang w:val="zh-CN"/>
        </w:rPr>
        <w:t>-20</w:t>
      </w:r>
      <w:r>
        <w:rPr>
          <w:rStyle w:val="10"/>
          <w:rFonts w:hint="eastAsia" w:ascii="仿宋_GB2312" w:eastAsia="仿宋_GB2312"/>
          <w:sz w:val="32"/>
          <w:szCs w:val="32"/>
          <w:lang w:val="en-US" w:eastAsia="zh-CN"/>
        </w:rPr>
        <w:t>22</w:t>
      </w:r>
      <w:r>
        <w:rPr>
          <w:rStyle w:val="10"/>
          <w:rFonts w:hint="eastAsia" w:ascii="仿宋_GB2312" w:eastAsia="仿宋_GB2312"/>
          <w:sz w:val="32"/>
          <w:szCs w:val="32"/>
          <w:lang w:val="zh-CN"/>
        </w:rPr>
        <w:t>学年度湖南农业大学信息公开工作实际情况编制。</w:t>
      </w:r>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eastAsia="仿宋_GB2312"/>
          <w:sz w:val="32"/>
          <w:szCs w:val="32"/>
        </w:rPr>
      </w:pPr>
      <w:r>
        <w:rPr>
          <w:rStyle w:val="10"/>
          <w:rFonts w:hint="eastAsia" w:ascii="仿宋_GB2312" w:eastAsia="仿宋_GB2312"/>
          <w:sz w:val="32"/>
          <w:szCs w:val="32"/>
          <w:lang w:val="zh-CN"/>
        </w:rPr>
        <w:t>全文内容包括概述，主动公开情况，依申请公开和不予公开情况，对信息公开的评议情况，因学校信息公开工作受到举报、</w:t>
      </w:r>
      <w:r>
        <w:rPr>
          <w:rStyle w:val="10"/>
          <w:rFonts w:hint="eastAsia" w:ascii="仿宋_GB2312" w:eastAsia="仿宋_GB2312"/>
          <w:sz w:val="32"/>
          <w:szCs w:val="32"/>
          <w:lang w:val="en-US" w:eastAsia="zh-CN"/>
        </w:rPr>
        <w:t>复议、诉讼</w:t>
      </w:r>
      <w:r>
        <w:rPr>
          <w:rStyle w:val="10"/>
          <w:rFonts w:hint="eastAsia" w:ascii="仿宋_GB2312" w:eastAsia="仿宋_GB2312"/>
          <w:sz w:val="32"/>
          <w:szCs w:val="32"/>
          <w:lang w:val="zh-CN"/>
        </w:rPr>
        <w:t>的情况，信息公开工作的主要经验、问题及改进措施及其他需要报告的事项、清单事项公开情况表。</w:t>
      </w:r>
    </w:p>
    <w:p>
      <w:pPr>
        <w:pStyle w:val="11"/>
        <w:pageBreakBefore w:val="0"/>
        <w:shd w:val="clear" w:color="auto" w:fill="auto"/>
        <w:kinsoku/>
        <w:wordWrap/>
        <w:overflowPunct/>
        <w:topLinePunct w:val="0"/>
        <w:autoSpaceDE/>
        <w:autoSpaceDN/>
        <w:bidi w:val="0"/>
        <w:adjustRightInd/>
        <w:snapToGrid/>
        <w:spacing w:before="0" w:line="540" w:lineRule="exact"/>
        <w:ind w:firstLine="600"/>
        <w:jc w:val="left"/>
        <w:textAlignment w:val="auto"/>
        <w:rPr>
          <w:rFonts w:hint="eastAsia" w:ascii="仿宋_GB2312" w:eastAsia="仿宋_GB2312"/>
          <w:sz w:val="32"/>
          <w:szCs w:val="32"/>
        </w:rPr>
      </w:pPr>
      <w:r>
        <w:rPr>
          <w:rStyle w:val="10"/>
          <w:rFonts w:hint="eastAsia" w:ascii="仿宋_GB2312" w:eastAsia="仿宋_GB2312"/>
          <w:sz w:val="32"/>
          <w:szCs w:val="32"/>
          <w:lang w:val="zh-CN"/>
        </w:rPr>
        <w:t>本报告中所列数据的统计期限自20</w:t>
      </w:r>
      <w:r>
        <w:rPr>
          <w:rStyle w:val="10"/>
          <w:rFonts w:hint="eastAsia" w:ascii="仿宋_GB2312" w:eastAsia="仿宋_GB2312"/>
          <w:sz w:val="32"/>
          <w:szCs w:val="32"/>
          <w:lang w:val="en-US" w:eastAsia="zh-CN"/>
        </w:rPr>
        <w:t>21</w:t>
      </w:r>
      <w:r>
        <w:rPr>
          <w:rStyle w:val="10"/>
          <w:rFonts w:hint="eastAsia" w:ascii="仿宋_GB2312" w:eastAsia="仿宋_GB2312"/>
          <w:sz w:val="32"/>
          <w:szCs w:val="32"/>
          <w:lang w:val="zh-CN"/>
        </w:rPr>
        <w:t>年9月1日起，至20</w:t>
      </w:r>
      <w:r>
        <w:rPr>
          <w:rStyle w:val="10"/>
          <w:rFonts w:hint="eastAsia" w:ascii="仿宋_GB2312" w:eastAsia="仿宋_GB2312"/>
          <w:sz w:val="32"/>
          <w:szCs w:val="32"/>
          <w:lang w:val="en-US" w:eastAsia="zh-CN"/>
        </w:rPr>
        <w:t>22</w:t>
      </w:r>
      <w:r>
        <w:rPr>
          <w:rStyle w:val="10"/>
          <w:rFonts w:hint="eastAsia" w:ascii="仿宋_GB2312" w:eastAsia="仿宋_GB2312"/>
          <w:sz w:val="32"/>
          <w:szCs w:val="32"/>
          <w:lang w:val="zh-CN"/>
        </w:rPr>
        <w:t>年8月31日止。</w:t>
      </w:r>
    </w:p>
    <w:p>
      <w:pPr>
        <w:pStyle w:val="13"/>
        <w:keepNext/>
        <w:keepLines/>
        <w:pageBreakBefore w:val="0"/>
        <w:shd w:val="clear" w:color="auto" w:fill="auto"/>
        <w:kinsoku/>
        <w:wordWrap/>
        <w:overflowPunct/>
        <w:topLinePunct w:val="0"/>
        <w:autoSpaceDE/>
        <w:autoSpaceDN/>
        <w:bidi w:val="0"/>
        <w:adjustRightInd/>
        <w:snapToGrid/>
        <w:spacing w:before="0" w:line="540" w:lineRule="exact"/>
        <w:ind w:firstLine="760" w:firstLineChars="200"/>
        <w:textAlignment w:val="auto"/>
        <w:rPr>
          <w:rFonts w:hint="eastAsia" w:ascii="黑体" w:eastAsia="黑体"/>
          <w:sz w:val="32"/>
          <w:szCs w:val="32"/>
          <w:highlight w:val="none"/>
        </w:rPr>
      </w:pPr>
      <w:bookmarkStart w:id="1" w:name="bookmark1"/>
      <w:r>
        <w:rPr>
          <w:rStyle w:val="14"/>
          <w:rFonts w:hint="eastAsia" w:ascii="黑体" w:eastAsia="黑体"/>
          <w:b w:val="0"/>
          <w:bCs/>
          <w:sz w:val="32"/>
          <w:szCs w:val="32"/>
          <w:highlight w:val="none"/>
        </w:rPr>
        <w:t>一</w:t>
      </w:r>
      <w:r>
        <w:rPr>
          <w:rStyle w:val="14"/>
          <w:rFonts w:hint="eastAsia" w:ascii="黑体" w:eastAsia="黑体"/>
          <w:b w:val="0"/>
          <w:bCs/>
          <w:sz w:val="32"/>
          <w:szCs w:val="32"/>
          <w:highlight w:val="none"/>
          <w:lang w:val="zh-CN"/>
        </w:rPr>
        <w:t>、概述</w:t>
      </w:r>
      <w:bookmarkEnd w:id="1"/>
    </w:p>
    <w:p>
      <w:pPr>
        <w:pStyle w:val="11"/>
        <w:pageBreakBefore w:val="0"/>
        <w:shd w:val="clear" w:color="auto" w:fill="auto"/>
        <w:kinsoku/>
        <w:wordWrap/>
        <w:overflowPunct/>
        <w:topLinePunct w:val="0"/>
        <w:autoSpaceDE/>
        <w:autoSpaceDN/>
        <w:bidi w:val="0"/>
        <w:adjustRightInd/>
        <w:snapToGrid/>
        <w:spacing w:before="0" w:line="540" w:lineRule="exact"/>
        <w:ind w:firstLine="600"/>
        <w:jc w:val="both"/>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21</w:t>
      </w: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22</w:t>
      </w:r>
      <w:r>
        <w:rPr>
          <w:rStyle w:val="10"/>
          <w:rFonts w:hint="eastAsia" w:ascii="仿宋_GB2312" w:eastAsia="仿宋_GB2312"/>
          <w:sz w:val="32"/>
          <w:szCs w:val="32"/>
          <w:highlight w:val="none"/>
          <w:lang w:val="zh-CN"/>
        </w:rPr>
        <w:t>学年度，</w:t>
      </w:r>
      <w:r>
        <w:rPr>
          <w:rStyle w:val="10"/>
          <w:rFonts w:hint="eastAsia" w:ascii="仿宋_GB2312" w:eastAsia="仿宋_GB2312"/>
          <w:sz w:val="32"/>
          <w:szCs w:val="32"/>
          <w:highlight w:val="none"/>
          <w:lang w:val="en-US" w:eastAsia="zh-CN"/>
        </w:rPr>
        <w:t>学校坚持以习近平新时代中国特色社会主义思想为指导，将信息公开作为促进依法治校的重要抓手，</w:t>
      </w:r>
      <w:r>
        <w:rPr>
          <w:rStyle w:val="10"/>
          <w:rFonts w:hint="eastAsia" w:ascii="仿宋_GB2312" w:eastAsia="仿宋_GB2312"/>
          <w:sz w:val="32"/>
          <w:szCs w:val="32"/>
          <w:highlight w:val="none"/>
          <w:lang w:val="zh-CN"/>
        </w:rPr>
        <w:t>认真</w:t>
      </w:r>
      <w:r>
        <w:rPr>
          <w:rStyle w:val="10"/>
          <w:rFonts w:hint="eastAsia" w:ascii="仿宋_GB2312" w:eastAsia="仿宋_GB2312"/>
          <w:sz w:val="32"/>
          <w:szCs w:val="32"/>
          <w:highlight w:val="none"/>
          <w:lang w:val="en-US" w:eastAsia="zh-CN"/>
        </w:rPr>
        <w:t>深入学习领会党中央、国务院关于政务公开的决策部署</w:t>
      </w:r>
      <w:r>
        <w:rPr>
          <w:rStyle w:val="10"/>
          <w:rFonts w:hint="eastAsia" w:ascii="仿宋_GB2312" w:eastAsia="仿宋_GB2312"/>
          <w:sz w:val="32"/>
          <w:szCs w:val="32"/>
          <w:highlight w:val="none"/>
          <w:lang w:val="zh-CN"/>
        </w:rPr>
        <w:t>，根据有关文件要求，遵循“以公开为常态，不公开为例外”的原则，按照“便民、及时、准确”的要求，</w:t>
      </w:r>
      <w:r>
        <w:rPr>
          <w:rStyle w:val="10"/>
          <w:rFonts w:hint="eastAsia" w:ascii="仿宋_GB2312" w:eastAsia="仿宋_GB2312"/>
          <w:sz w:val="32"/>
          <w:szCs w:val="32"/>
          <w:highlight w:val="none"/>
          <w:lang w:val="en-US" w:eastAsia="zh-CN"/>
        </w:rPr>
        <w:t>积极</w:t>
      </w:r>
      <w:r>
        <w:rPr>
          <w:rStyle w:val="10"/>
          <w:rFonts w:hint="eastAsia" w:ascii="仿宋_GB2312" w:eastAsia="仿宋_GB2312"/>
          <w:sz w:val="32"/>
          <w:szCs w:val="32"/>
          <w:highlight w:val="none"/>
          <w:lang w:val="zh-CN"/>
        </w:rPr>
        <w:t>推进信息公开制度落实落地，加大信息公开力度、拓展信息公开内容、丰富信息公开载体、及时更新信息内容，</w:t>
      </w:r>
      <w:r>
        <w:rPr>
          <w:rStyle w:val="10"/>
          <w:rFonts w:hint="eastAsia" w:ascii="仿宋_GB2312" w:eastAsia="仿宋_GB2312"/>
          <w:sz w:val="32"/>
          <w:szCs w:val="32"/>
          <w:highlight w:val="none"/>
          <w:lang w:val="en-US" w:eastAsia="zh-CN"/>
        </w:rPr>
        <w:t>充分保障了</w:t>
      </w:r>
      <w:r>
        <w:rPr>
          <w:rStyle w:val="10"/>
          <w:rFonts w:hint="eastAsia" w:ascii="仿宋_GB2312" w:eastAsia="仿宋_GB2312"/>
          <w:sz w:val="32"/>
          <w:szCs w:val="32"/>
          <w:highlight w:val="none"/>
          <w:lang w:val="zh-CN"/>
        </w:rPr>
        <w:t>社会公众和广大师生员工的知情权、参与权和监督权。</w:t>
      </w:r>
    </w:p>
    <w:p>
      <w:pPr>
        <w:pStyle w:val="11"/>
        <w:pageBreakBefore w:val="0"/>
        <w:shd w:val="clear" w:color="auto" w:fill="auto"/>
        <w:kinsoku/>
        <w:wordWrap/>
        <w:overflowPunct/>
        <w:topLinePunct w:val="0"/>
        <w:autoSpaceDE/>
        <w:autoSpaceDN/>
        <w:bidi w:val="0"/>
        <w:adjustRightInd/>
        <w:snapToGrid/>
        <w:spacing w:before="0" w:line="540" w:lineRule="exact"/>
        <w:ind w:firstLine="600"/>
        <w:jc w:val="both"/>
        <w:textAlignment w:val="auto"/>
        <w:rPr>
          <w:rStyle w:val="10"/>
          <w:rFonts w:hint="eastAsia" w:ascii="楷体_GB2312" w:eastAsia="楷体_GB2312"/>
          <w:b/>
          <w:sz w:val="32"/>
          <w:szCs w:val="32"/>
          <w:highlight w:val="none"/>
          <w:lang w:val="zh-CN"/>
        </w:rPr>
      </w:pPr>
      <w:r>
        <w:rPr>
          <w:rStyle w:val="10"/>
          <w:rFonts w:hint="eastAsia" w:ascii="楷体_GB2312" w:eastAsia="楷体_GB2312"/>
          <w:b/>
          <w:sz w:val="32"/>
          <w:szCs w:val="32"/>
          <w:highlight w:val="none"/>
          <w:lang w:val="zh-CN"/>
        </w:rPr>
        <w:t xml:space="preserve"> （一）</w:t>
      </w:r>
      <w:r>
        <w:rPr>
          <w:rStyle w:val="10"/>
          <w:rFonts w:hint="eastAsia" w:ascii="楷体_GB2312" w:eastAsia="楷体_GB2312"/>
          <w:b/>
          <w:sz w:val="32"/>
          <w:szCs w:val="32"/>
          <w:highlight w:val="none"/>
          <w:lang w:val="en-US" w:eastAsia="zh-CN"/>
        </w:rPr>
        <w:t>坚持和完善</w:t>
      </w:r>
      <w:r>
        <w:rPr>
          <w:rStyle w:val="10"/>
          <w:rFonts w:hint="eastAsia" w:ascii="楷体_GB2312" w:eastAsia="楷体_GB2312"/>
          <w:b/>
          <w:sz w:val="32"/>
          <w:szCs w:val="32"/>
          <w:highlight w:val="none"/>
          <w:lang w:val="zh-CN"/>
        </w:rPr>
        <w:t>信息公开制度体系和工作机制</w:t>
      </w:r>
    </w:p>
    <w:p>
      <w:pPr>
        <w:pStyle w:val="11"/>
        <w:pageBreakBefore w:val="0"/>
        <w:shd w:val="clear" w:color="auto" w:fill="auto"/>
        <w:kinsoku/>
        <w:wordWrap/>
        <w:overflowPunct/>
        <w:topLinePunct w:val="0"/>
        <w:autoSpaceDE/>
        <w:autoSpaceDN/>
        <w:bidi w:val="0"/>
        <w:adjustRightInd/>
        <w:snapToGrid/>
        <w:spacing w:before="0" w:line="540" w:lineRule="exact"/>
        <w:ind w:firstLine="600"/>
        <w:jc w:val="both"/>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zh-CN"/>
        </w:rPr>
        <w:t>学校信息公开工作由学校信息公开工作领导小组统一领导，负责推进、指导、监督、检查和组织协调全校的信息公开工作。领导小组下设信息公开工作办公室和信息公开监督办公室。信息公开工作办公室设在学校党政办，具体负责学校信息公开的日常工作。信息公开监督办公室设在学校</w:t>
      </w:r>
      <w:r>
        <w:rPr>
          <w:rStyle w:val="10"/>
          <w:rFonts w:hint="eastAsia" w:ascii="仿宋_GB2312" w:eastAsia="仿宋_GB2312"/>
          <w:sz w:val="32"/>
          <w:szCs w:val="32"/>
          <w:highlight w:val="none"/>
          <w:lang w:val="en-US" w:eastAsia="zh-CN"/>
        </w:rPr>
        <w:t>纪检监察室</w:t>
      </w:r>
      <w:r>
        <w:rPr>
          <w:rStyle w:val="10"/>
          <w:rFonts w:hint="eastAsia" w:ascii="仿宋_GB2312" w:eastAsia="仿宋_GB2312"/>
          <w:sz w:val="32"/>
          <w:szCs w:val="32"/>
          <w:highlight w:val="none"/>
          <w:lang w:val="zh-CN"/>
        </w:rPr>
        <w:t>，学校工会、宣传部为成员单位，具体负责对信息公开工作的监督检查，受理和处理关于信息公开工作的投诉举报。</w:t>
      </w:r>
    </w:p>
    <w:p>
      <w:pPr>
        <w:pageBreakBefore w:val="0"/>
        <w:kinsoku/>
        <w:wordWrap/>
        <w:overflowPunct/>
        <w:topLinePunct w:val="0"/>
        <w:autoSpaceDE/>
        <w:autoSpaceDN/>
        <w:bidi w:val="0"/>
        <w:adjustRightInd/>
        <w:snapToGrid/>
        <w:spacing w:line="540" w:lineRule="exact"/>
        <w:ind w:firstLine="640" w:firstLineChars="200"/>
        <w:jc w:val="both"/>
        <w:textAlignment w:val="auto"/>
        <w:rPr>
          <w:rStyle w:val="10"/>
          <w:rFonts w:hint="eastAsia" w:ascii="仿宋_GB2312" w:eastAsia="仿宋_GB2312"/>
          <w:color w:val="auto"/>
          <w:sz w:val="32"/>
          <w:szCs w:val="32"/>
          <w:highlight w:val="none"/>
        </w:rPr>
      </w:pPr>
      <w:r>
        <w:rPr>
          <w:rStyle w:val="10"/>
          <w:rFonts w:hint="eastAsia" w:ascii="仿宋_GB2312" w:eastAsia="仿宋_GB2312"/>
          <w:color w:val="auto"/>
          <w:sz w:val="32"/>
          <w:szCs w:val="32"/>
          <w:highlight w:val="none"/>
        </w:rPr>
        <w:t>学校信息</w:t>
      </w:r>
      <w:r>
        <w:rPr>
          <w:rStyle w:val="10"/>
          <w:rFonts w:hint="eastAsia" w:ascii="仿宋_GB2312" w:eastAsia="仿宋_GB2312"/>
          <w:color w:val="auto"/>
          <w:sz w:val="32"/>
          <w:szCs w:val="32"/>
          <w:highlight w:val="none"/>
          <w:lang w:val="en-US" w:eastAsia="zh-CN"/>
        </w:rPr>
        <w:t>公开</w:t>
      </w:r>
      <w:r>
        <w:rPr>
          <w:rStyle w:val="10"/>
          <w:rFonts w:hint="eastAsia" w:ascii="仿宋_GB2312" w:eastAsia="仿宋_GB2312"/>
          <w:color w:val="auto"/>
          <w:sz w:val="32"/>
          <w:szCs w:val="32"/>
          <w:highlight w:val="none"/>
        </w:rPr>
        <w:t>工作领导小组负责研究、协调信息发布管理中的重要问题。由</w:t>
      </w:r>
      <w:r>
        <w:rPr>
          <w:rStyle w:val="10"/>
          <w:rFonts w:hint="eastAsia" w:ascii="仿宋_GB2312" w:eastAsia="仿宋_GB2312"/>
          <w:color w:val="auto"/>
          <w:sz w:val="32"/>
          <w:szCs w:val="32"/>
          <w:highlight w:val="none"/>
          <w:lang w:val="en-US" w:eastAsia="zh-CN"/>
        </w:rPr>
        <w:t>校长</w:t>
      </w:r>
      <w:r>
        <w:rPr>
          <w:rStyle w:val="10"/>
          <w:rFonts w:hint="eastAsia" w:ascii="仿宋_GB2312" w:eastAsia="仿宋_GB2312"/>
          <w:color w:val="auto"/>
          <w:sz w:val="32"/>
          <w:szCs w:val="32"/>
          <w:highlight w:val="none"/>
        </w:rPr>
        <w:t>担任领导小组组长，分管宣传部的校领导</w:t>
      </w:r>
      <w:r>
        <w:rPr>
          <w:rStyle w:val="10"/>
          <w:rFonts w:hint="eastAsia" w:ascii="仿宋_GB2312" w:eastAsia="仿宋_GB2312"/>
          <w:color w:val="auto"/>
          <w:sz w:val="32"/>
          <w:szCs w:val="32"/>
          <w:highlight w:val="none"/>
          <w:lang w:eastAsia="zh-CN"/>
        </w:rPr>
        <w:t>、</w:t>
      </w:r>
      <w:r>
        <w:rPr>
          <w:rStyle w:val="10"/>
          <w:rFonts w:hint="eastAsia" w:ascii="仿宋_GB2312" w:eastAsia="仿宋_GB2312"/>
          <w:color w:val="auto"/>
          <w:sz w:val="32"/>
          <w:szCs w:val="32"/>
          <w:highlight w:val="none"/>
          <w:lang w:val="en-US" w:eastAsia="zh-CN"/>
        </w:rPr>
        <w:t>纪委书记、</w:t>
      </w:r>
      <w:r>
        <w:rPr>
          <w:rStyle w:val="10"/>
          <w:rFonts w:hint="eastAsia" w:ascii="仿宋_GB2312" w:eastAsia="仿宋_GB2312"/>
          <w:color w:val="auto"/>
          <w:sz w:val="32"/>
          <w:szCs w:val="32"/>
          <w:highlight w:val="none"/>
        </w:rPr>
        <w:t>分管信息中心的校领导</w:t>
      </w:r>
      <w:r>
        <w:rPr>
          <w:rStyle w:val="10"/>
          <w:rFonts w:hint="eastAsia" w:ascii="仿宋_GB2312" w:eastAsia="仿宋_GB2312"/>
          <w:color w:val="auto"/>
          <w:sz w:val="32"/>
          <w:szCs w:val="32"/>
          <w:highlight w:val="none"/>
          <w:lang w:val="en-US" w:eastAsia="zh-CN"/>
        </w:rPr>
        <w:t>分别</w:t>
      </w:r>
      <w:r>
        <w:rPr>
          <w:rStyle w:val="10"/>
          <w:rFonts w:hint="eastAsia" w:ascii="仿宋_GB2312" w:eastAsia="仿宋_GB2312"/>
          <w:color w:val="auto"/>
          <w:sz w:val="32"/>
          <w:szCs w:val="32"/>
          <w:highlight w:val="none"/>
        </w:rPr>
        <w:t>担任领导小组副组长，相关职能部门处室负责人为领导小组成员。</w:t>
      </w:r>
    </w:p>
    <w:p>
      <w:pPr>
        <w:pageBreakBefore w:val="0"/>
        <w:kinsoku/>
        <w:wordWrap/>
        <w:overflowPunct/>
        <w:topLinePunct w:val="0"/>
        <w:autoSpaceDE/>
        <w:autoSpaceDN/>
        <w:bidi w:val="0"/>
        <w:adjustRightInd/>
        <w:snapToGrid/>
        <w:spacing w:line="540" w:lineRule="exact"/>
        <w:ind w:firstLine="643" w:firstLineChars="200"/>
        <w:textAlignment w:val="auto"/>
        <w:rPr>
          <w:rStyle w:val="10"/>
          <w:rFonts w:hint="eastAsia" w:ascii="楷体_GB2312" w:eastAsia="楷体_GB2312"/>
          <w:b/>
          <w:color w:val="auto"/>
          <w:sz w:val="32"/>
          <w:szCs w:val="32"/>
          <w:highlight w:val="none"/>
        </w:rPr>
      </w:pPr>
      <w:r>
        <w:rPr>
          <w:rStyle w:val="10"/>
          <w:rFonts w:hint="eastAsia" w:ascii="楷体_GB2312" w:eastAsia="楷体_GB2312"/>
          <w:b/>
          <w:color w:val="auto"/>
          <w:sz w:val="32"/>
          <w:szCs w:val="32"/>
          <w:highlight w:val="none"/>
        </w:rPr>
        <w:t>（二）</w:t>
      </w:r>
      <w:r>
        <w:rPr>
          <w:rStyle w:val="10"/>
          <w:rFonts w:hint="eastAsia" w:ascii="楷体_GB2312" w:eastAsia="楷体_GB2312"/>
          <w:b/>
          <w:color w:val="auto"/>
          <w:sz w:val="32"/>
          <w:szCs w:val="32"/>
          <w:highlight w:val="none"/>
          <w:lang w:val="en-US" w:eastAsia="zh-CN"/>
        </w:rPr>
        <w:t>持续</w:t>
      </w:r>
      <w:r>
        <w:rPr>
          <w:rStyle w:val="10"/>
          <w:rFonts w:hint="eastAsia" w:ascii="楷体_GB2312" w:eastAsia="楷体_GB2312"/>
          <w:b/>
          <w:color w:val="auto"/>
          <w:sz w:val="32"/>
          <w:szCs w:val="32"/>
          <w:highlight w:val="none"/>
        </w:rPr>
        <w:t>强化信息公开意识，落实信息公开制度</w:t>
      </w:r>
    </w:p>
    <w:p>
      <w:pPr>
        <w:pageBreakBefore w:val="0"/>
        <w:kinsoku/>
        <w:wordWrap/>
        <w:overflowPunct/>
        <w:topLinePunct w:val="0"/>
        <w:autoSpaceDE/>
        <w:autoSpaceDN/>
        <w:bidi w:val="0"/>
        <w:adjustRightInd/>
        <w:snapToGrid/>
        <w:spacing w:line="540" w:lineRule="exact"/>
        <w:ind w:firstLine="640" w:firstLineChars="200"/>
        <w:jc w:val="both"/>
        <w:textAlignment w:val="auto"/>
        <w:rPr>
          <w:rStyle w:val="10"/>
          <w:rFonts w:hint="eastAsia" w:ascii="仿宋_GB2312" w:eastAsia="仿宋_GB2312"/>
          <w:color w:val="auto"/>
          <w:sz w:val="32"/>
          <w:szCs w:val="32"/>
          <w:highlight w:val="none"/>
        </w:rPr>
      </w:pPr>
      <w:r>
        <w:rPr>
          <w:rStyle w:val="10"/>
          <w:rFonts w:hint="eastAsia" w:ascii="仿宋_GB2312" w:eastAsia="仿宋_GB2312"/>
          <w:color w:val="auto"/>
          <w:sz w:val="32"/>
          <w:szCs w:val="32"/>
          <w:highlight w:val="none"/>
        </w:rPr>
        <w:t>严格落实《湖南农业大学信息公开实施办法》（湘农大〔2016〕23号），按照学校信息公开工作的组织机构与职责分工，明确学校信息公开的具体事项、主责部门、工作程序和公开方式，规范信息公开与发布工作程序，并</w:t>
      </w:r>
      <w:r>
        <w:rPr>
          <w:rStyle w:val="10"/>
          <w:rFonts w:hint="eastAsia" w:ascii="仿宋_GB2312" w:eastAsia="仿宋_GB2312"/>
          <w:color w:val="auto"/>
          <w:sz w:val="32"/>
          <w:szCs w:val="32"/>
          <w:highlight w:val="none"/>
          <w:lang w:eastAsia="zh-CN"/>
        </w:rPr>
        <w:t>制定了</w:t>
      </w:r>
      <w:r>
        <w:rPr>
          <w:rStyle w:val="10"/>
          <w:rFonts w:hint="eastAsia" w:ascii="仿宋_GB2312" w:eastAsia="仿宋_GB2312"/>
          <w:color w:val="auto"/>
          <w:sz w:val="32"/>
          <w:szCs w:val="32"/>
          <w:highlight w:val="none"/>
        </w:rPr>
        <w:t>信息公开工作的监督和保障措施，组织相关部门开展了信息公开工作检查，由宣传部牵头</w:t>
      </w:r>
      <w:r>
        <w:rPr>
          <w:rStyle w:val="10"/>
          <w:rFonts w:hint="eastAsia" w:ascii="仿宋_GB2312" w:eastAsia="仿宋_GB2312"/>
          <w:color w:val="auto"/>
          <w:sz w:val="32"/>
          <w:szCs w:val="32"/>
          <w:highlight w:val="none"/>
          <w:lang w:val="en-US" w:eastAsia="zh-CN"/>
        </w:rPr>
        <w:t>持续</w:t>
      </w:r>
      <w:r>
        <w:rPr>
          <w:rStyle w:val="10"/>
          <w:rFonts w:hint="eastAsia" w:ascii="仿宋_GB2312" w:eastAsia="仿宋_GB2312"/>
          <w:color w:val="auto"/>
          <w:sz w:val="32"/>
          <w:szCs w:val="32"/>
          <w:highlight w:val="none"/>
        </w:rPr>
        <w:t>开展了对学校各级各部门开办的政务类、媒体类等机构类网络平台的调查摸底，以及各类</w:t>
      </w:r>
      <w:r>
        <w:rPr>
          <w:rStyle w:val="10"/>
          <w:rFonts w:ascii="仿宋_GB2312" w:eastAsia="仿宋_GB2312"/>
          <w:color w:val="auto"/>
          <w:sz w:val="32"/>
          <w:szCs w:val="32"/>
          <w:highlight w:val="none"/>
        </w:rPr>
        <w:t>宣传橱窗和宣传栏</w:t>
      </w:r>
      <w:r>
        <w:rPr>
          <w:rStyle w:val="10"/>
          <w:rFonts w:hint="eastAsia" w:ascii="仿宋_GB2312" w:eastAsia="仿宋_GB2312"/>
          <w:color w:val="auto"/>
          <w:sz w:val="32"/>
          <w:szCs w:val="32"/>
          <w:highlight w:val="none"/>
        </w:rPr>
        <w:t>的</w:t>
      </w:r>
      <w:r>
        <w:rPr>
          <w:rStyle w:val="10"/>
          <w:rFonts w:ascii="仿宋_GB2312" w:eastAsia="仿宋_GB2312"/>
          <w:color w:val="auto"/>
          <w:sz w:val="32"/>
          <w:szCs w:val="32"/>
          <w:highlight w:val="none"/>
        </w:rPr>
        <w:t>整改</w:t>
      </w:r>
      <w:r>
        <w:rPr>
          <w:rStyle w:val="10"/>
          <w:rFonts w:hint="eastAsia" w:ascii="仿宋_GB2312" w:eastAsia="仿宋_GB2312"/>
          <w:color w:val="auto"/>
          <w:sz w:val="32"/>
          <w:szCs w:val="32"/>
          <w:highlight w:val="none"/>
        </w:rPr>
        <w:t>活动。</w:t>
      </w:r>
    </w:p>
    <w:p>
      <w:pPr>
        <w:pageBreakBefore w:val="0"/>
        <w:kinsoku/>
        <w:wordWrap/>
        <w:overflowPunct/>
        <w:topLinePunct w:val="0"/>
        <w:autoSpaceDE/>
        <w:autoSpaceDN/>
        <w:bidi w:val="0"/>
        <w:adjustRightInd/>
        <w:snapToGrid/>
        <w:spacing w:line="540" w:lineRule="exact"/>
        <w:ind w:firstLine="640" w:firstLineChars="200"/>
        <w:jc w:val="both"/>
        <w:textAlignment w:val="auto"/>
        <w:rPr>
          <w:rStyle w:val="10"/>
          <w:rFonts w:hint="default" w:ascii="仿宋_GB2312" w:eastAsia="仿宋_GB2312"/>
          <w:color w:val="auto"/>
          <w:sz w:val="32"/>
          <w:szCs w:val="32"/>
          <w:highlight w:val="none"/>
          <w:lang w:val="en-US" w:eastAsia="zh-CN"/>
        </w:rPr>
      </w:pPr>
      <w:r>
        <w:rPr>
          <w:rStyle w:val="10"/>
          <w:rFonts w:hint="eastAsia" w:ascii="仿宋_GB2312" w:eastAsia="仿宋_GB2312"/>
          <w:color w:val="auto"/>
          <w:sz w:val="32"/>
          <w:szCs w:val="32"/>
          <w:highlight w:val="none"/>
          <w:lang w:val="en-US" w:eastAsia="zh-CN"/>
        </w:rPr>
        <w:t>学校正在对信息公开文件进行修订，分别制订党务信息公开和校务信息公开制度，推动学校信息公开工作更加精准、更可操作，更高效率。同时，学校信息公开网站改版工作正在加紧推进中，将建立内容全面、直观便捷、合作联动的信息公开网站架构。</w:t>
      </w:r>
    </w:p>
    <w:p>
      <w:pPr>
        <w:pageBreakBefore w:val="0"/>
        <w:kinsoku/>
        <w:wordWrap/>
        <w:overflowPunct/>
        <w:topLinePunct w:val="0"/>
        <w:autoSpaceDE/>
        <w:autoSpaceDN/>
        <w:bidi w:val="0"/>
        <w:adjustRightInd/>
        <w:snapToGrid/>
        <w:spacing w:line="540" w:lineRule="exact"/>
        <w:ind w:firstLine="643" w:firstLineChars="200"/>
        <w:textAlignment w:val="auto"/>
        <w:rPr>
          <w:rStyle w:val="10"/>
          <w:rFonts w:hint="eastAsia" w:ascii="楷体_GB2312" w:eastAsia="楷体_GB2312"/>
          <w:b/>
          <w:color w:val="auto"/>
          <w:sz w:val="32"/>
          <w:szCs w:val="32"/>
          <w:highlight w:val="none"/>
        </w:rPr>
      </w:pPr>
      <w:r>
        <w:rPr>
          <w:rStyle w:val="10"/>
          <w:rFonts w:hint="eastAsia" w:ascii="楷体_GB2312" w:eastAsia="楷体_GB2312"/>
          <w:b/>
          <w:color w:val="auto"/>
          <w:sz w:val="32"/>
          <w:szCs w:val="32"/>
          <w:highlight w:val="none"/>
          <w:lang w:eastAsia="zh-CN"/>
        </w:rPr>
        <w:t>（</w:t>
      </w:r>
      <w:r>
        <w:rPr>
          <w:rStyle w:val="10"/>
          <w:rFonts w:hint="eastAsia" w:ascii="楷体_GB2312" w:eastAsia="楷体_GB2312"/>
          <w:b/>
          <w:color w:val="auto"/>
          <w:sz w:val="32"/>
          <w:szCs w:val="32"/>
          <w:highlight w:val="none"/>
        </w:rPr>
        <w:t>三）</w:t>
      </w:r>
      <w:r>
        <w:rPr>
          <w:rStyle w:val="10"/>
          <w:rFonts w:hint="eastAsia" w:ascii="楷体_GB2312" w:eastAsia="楷体_GB2312"/>
          <w:b/>
          <w:color w:val="auto"/>
          <w:sz w:val="32"/>
          <w:szCs w:val="32"/>
          <w:highlight w:val="none"/>
          <w:lang w:val="en-US" w:eastAsia="zh-CN"/>
        </w:rPr>
        <w:t>开展问政评价，</w:t>
      </w:r>
      <w:r>
        <w:rPr>
          <w:rStyle w:val="10"/>
          <w:rFonts w:hint="eastAsia" w:ascii="楷体_GB2312" w:eastAsia="楷体_GB2312"/>
          <w:b/>
          <w:color w:val="auto"/>
          <w:sz w:val="32"/>
          <w:szCs w:val="32"/>
          <w:highlight w:val="none"/>
        </w:rPr>
        <w:t>进一步推进重点领域信息公开</w:t>
      </w:r>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both"/>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en-US" w:eastAsia="zh-CN"/>
        </w:rPr>
        <w:t>加强基建、财务、后勤、资产、信息化等重点领域的信息公开，创新开展对基建处、计划财务处、后勤保障中心、资产与实验室管理处、研究生院、信息网络中心等部门的问政评价，有关部门主要负责人就本单位工作开展情况向学校领导干部、师生代表公开汇报并回应代表提问。</w:t>
      </w:r>
      <w:r>
        <w:rPr>
          <w:rStyle w:val="10"/>
          <w:rFonts w:hint="eastAsia" w:ascii="仿宋_GB2312" w:eastAsia="仿宋_GB2312"/>
          <w:sz w:val="32"/>
          <w:szCs w:val="32"/>
          <w:highlight w:val="none"/>
          <w:lang w:val="zh-CN"/>
        </w:rPr>
        <w:t>对于</w:t>
      </w:r>
      <w:r>
        <w:rPr>
          <w:rStyle w:val="10"/>
          <w:rFonts w:hint="eastAsia" w:ascii="仿宋_GB2312" w:eastAsia="仿宋_GB2312"/>
          <w:sz w:val="32"/>
          <w:szCs w:val="32"/>
          <w:highlight w:val="none"/>
          <w:lang w:val="en-US" w:eastAsia="zh-CN"/>
        </w:rPr>
        <w:t>事关学校事业发展全局和</w:t>
      </w:r>
      <w:r>
        <w:rPr>
          <w:rStyle w:val="10"/>
          <w:rFonts w:hint="eastAsia" w:ascii="仿宋_GB2312" w:eastAsia="仿宋_GB2312"/>
          <w:sz w:val="32"/>
          <w:szCs w:val="32"/>
          <w:highlight w:val="none"/>
          <w:lang w:val="zh-CN"/>
        </w:rPr>
        <w:t>涉及师生员工切身利益的工作，</w:t>
      </w:r>
      <w:r>
        <w:rPr>
          <w:rStyle w:val="10"/>
          <w:rFonts w:hint="eastAsia" w:ascii="仿宋_GB2312" w:eastAsia="仿宋_GB2312"/>
          <w:sz w:val="32"/>
          <w:szCs w:val="32"/>
          <w:highlight w:val="none"/>
          <w:lang w:val="en-US" w:eastAsia="zh-CN"/>
        </w:rPr>
        <w:t>如</w:t>
      </w:r>
      <w:r>
        <w:rPr>
          <w:rStyle w:val="10"/>
          <w:rFonts w:hint="eastAsia" w:ascii="仿宋_GB2312" w:eastAsia="仿宋_GB2312"/>
          <w:sz w:val="32"/>
          <w:szCs w:val="32"/>
          <w:highlight w:val="none"/>
          <w:lang w:val="zh-CN"/>
        </w:rPr>
        <w:t>学校年度工作要点逐条进行目标任务分解，落实责任单位、部门和完成时限，定期向校内师生通报工作推进情况；如</w:t>
      </w:r>
      <w:r>
        <w:rPr>
          <w:rStyle w:val="10"/>
          <w:rFonts w:hint="eastAsia" w:ascii="仿宋_GB2312" w:eastAsia="仿宋_GB2312"/>
          <w:sz w:val="32"/>
          <w:szCs w:val="32"/>
          <w:highlight w:val="none"/>
          <w:lang w:val="en-US" w:eastAsia="zh-CN"/>
        </w:rPr>
        <w:t>人才引培、职称评审、收入分配等</w:t>
      </w:r>
      <w:r>
        <w:rPr>
          <w:rStyle w:val="10"/>
          <w:rFonts w:hint="eastAsia" w:ascii="仿宋_GB2312" w:eastAsia="仿宋_GB2312"/>
          <w:sz w:val="32"/>
          <w:szCs w:val="32"/>
          <w:highlight w:val="none"/>
          <w:lang w:val="zh-CN"/>
        </w:rPr>
        <w:t>规章制度的制（</w:t>
      </w:r>
      <w:r>
        <w:rPr>
          <w:rStyle w:val="10"/>
          <w:rFonts w:hint="eastAsia" w:ascii="仿宋_GB2312" w:eastAsia="仿宋_GB2312"/>
          <w:sz w:val="32"/>
          <w:szCs w:val="32"/>
          <w:highlight w:val="none"/>
          <w:lang w:val="en-US" w:eastAsia="zh-CN"/>
        </w:rPr>
        <w:t>修</w:t>
      </w:r>
      <w:r>
        <w:rPr>
          <w:rStyle w:val="10"/>
          <w:rFonts w:hint="eastAsia" w:ascii="仿宋_GB2312" w:eastAsia="仿宋_GB2312"/>
          <w:sz w:val="32"/>
          <w:szCs w:val="32"/>
          <w:highlight w:val="none"/>
          <w:lang w:val="zh-CN"/>
        </w:rPr>
        <w:t>）</w:t>
      </w:r>
      <w:r>
        <w:rPr>
          <w:rStyle w:val="10"/>
          <w:rFonts w:hint="eastAsia" w:ascii="仿宋_GB2312" w:eastAsia="仿宋_GB2312"/>
          <w:sz w:val="32"/>
          <w:szCs w:val="32"/>
          <w:highlight w:val="none"/>
          <w:lang w:val="en-US" w:eastAsia="zh-CN"/>
        </w:rPr>
        <w:t>订</w:t>
      </w:r>
      <w:r>
        <w:rPr>
          <w:rStyle w:val="10"/>
          <w:rFonts w:hint="eastAsia" w:ascii="仿宋_GB2312" w:eastAsia="仿宋_GB2312"/>
          <w:sz w:val="32"/>
          <w:szCs w:val="32"/>
          <w:highlight w:val="none"/>
          <w:lang w:val="zh-CN"/>
        </w:rPr>
        <w:t>，</w:t>
      </w:r>
      <w:r>
        <w:rPr>
          <w:rStyle w:val="10"/>
          <w:rFonts w:hint="eastAsia" w:ascii="仿宋_GB2312" w:eastAsia="仿宋_GB2312"/>
          <w:sz w:val="32"/>
          <w:szCs w:val="32"/>
          <w:highlight w:val="none"/>
          <w:lang w:val="en-US" w:eastAsia="zh-CN"/>
        </w:rPr>
        <w:t>均</w:t>
      </w:r>
      <w:r>
        <w:rPr>
          <w:rStyle w:val="10"/>
          <w:rFonts w:hint="eastAsia" w:ascii="仿宋_GB2312" w:eastAsia="仿宋_GB2312"/>
          <w:sz w:val="32"/>
          <w:szCs w:val="32"/>
          <w:highlight w:val="none"/>
          <w:lang w:val="zh-CN"/>
        </w:rPr>
        <w:t>在全校范围内公开征求相关单位、部门及师生代表、专家学者的意见和建议。</w:t>
      </w:r>
    </w:p>
    <w:p>
      <w:pPr>
        <w:pStyle w:val="11"/>
        <w:pageBreakBefore w:val="0"/>
        <w:shd w:val="clear" w:color="auto" w:fill="auto"/>
        <w:kinsoku/>
        <w:wordWrap/>
        <w:overflowPunct/>
        <w:topLinePunct w:val="0"/>
        <w:autoSpaceDE/>
        <w:autoSpaceDN/>
        <w:bidi w:val="0"/>
        <w:adjustRightInd/>
        <w:snapToGrid/>
        <w:spacing w:before="0" w:line="540" w:lineRule="exact"/>
        <w:ind w:firstLine="761" w:firstLineChars="237"/>
        <w:jc w:val="both"/>
        <w:textAlignment w:val="auto"/>
        <w:rPr>
          <w:rStyle w:val="10"/>
          <w:rFonts w:hint="eastAsia" w:ascii="楷体_GB2312" w:eastAsia="楷体_GB2312"/>
          <w:b/>
          <w:sz w:val="32"/>
          <w:szCs w:val="32"/>
          <w:highlight w:val="none"/>
        </w:rPr>
      </w:pPr>
      <w:r>
        <w:rPr>
          <w:rStyle w:val="10"/>
          <w:rFonts w:hint="eastAsia" w:ascii="楷体_GB2312" w:eastAsia="楷体_GB2312"/>
          <w:b/>
          <w:sz w:val="32"/>
          <w:szCs w:val="32"/>
          <w:highlight w:val="none"/>
          <w:lang w:val="zh-CN"/>
        </w:rPr>
        <w:t>（四）</w:t>
      </w:r>
      <w:r>
        <w:rPr>
          <w:rStyle w:val="10"/>
          <w:rFonts w:hint="eastAsia" w:ascii="楷体_GB2312" w:eastAsia="楷体_GB2312"/>
          <w:b/>
          <w:sz w:val="32"/>
          <w:szCs w:val="32"/>
          <w:highlight w:val="none"/>
          <w:lang w:val="en-US" w:eastAsia="zh-CN"/>
        </w:rPr>
        <w:t>积极拓展</w:t>
      </w:r>
      <w:r>
        <w:rPr>
          <w:rStyle w:val="10"/>
          <w:rFonts w:hint="eastAsia" w:ascii="楷体_GB2312" w:eastAsia="楷体_GB2312"/>
          <w:b/>
          <w:sz w:val="32"/>
          <w:szCs w:val="32"/>
          <w:highlight w:val="none"/>
          <w:lang w:val="zh-CN"/>
        </w:rPr>
        <w:t>信息公开渠道</w:t>
      </w:r>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both"/>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zh-CN"/>
        </w:rPr>
        <w:t>通过学校官方网站(</w:t>
      </w:r>
      <w:r>
        <w:rPr>
          <w:rStyle w:val="10"/>
          <w:rFonts w:ascii="仿宋_GB2312" w:eastAsia="仿宋_GB2312"/>
          <w:sz w:val="32"/>
          <w:szCs w:val="32"/>
          <w:highlight w:val="none"/>
        </w:rPr>
        <w:fldChar w:fldCharType="begin"/>
      </w:r>
      <w:r>
        <w:rPr>
          <w:rStyle w:val="10"/>
          <w:rFonts w:ascii="仿宋_GB2312" w:eastAsia="仿宋_GB2312"/>
          <w:sz w:val="32"/>
          <w:szCs w:val="32"/>
          <w:highlight w:val="none"/>
        </w:rPr>
        <w:instrText xml:space="preserve"> HYPERLINK "</w:instrText>
      </w:r>
      <w:r>
        <w:rPr>
          <w:rStyle w:val="10"/>
          <w:rFonts w:hint="eastAsia" w:ascii="仿宋_GB2312" w:eastAsia="仿宋_GB2312"/>
          <w:sz w:val="32"/>
          <w:szCs w:val="32"/>
          <w:highlight w:val="none"/>
        </w:rPr>
        <w:instrText xml:space="preserve">http://www.hunau.edu.cn</w:instrText>
      </w:r>
      <w:r>
        <w:rPr>
          <w:rStyle w:val="10"/>
          <w:rFonts w:ascii="仿宋_GB2312" w:eastAsia="仿宋_GB2312"/>
          <w:sz w:val="32"/>
          <w:szCs w:val="32"/>
          <w:highlight w:val="none"/>
        </w:rPr>
        <w:instrText xml:space="preserve">" </w:instrText>
      </w:r>
      <w:r>
        <w:rPr>
          <w:rStyle w:val="10"/>
          <w:rFonts w:ascii="仿宋_GB2312" w:eastAsia="仿宋_GB2312"/>
          <w:sz w:val="32"/>
          <w:szCs w:val="32"/>
          <w:highlight w:val="none"/>
        </w:rPr>
        <w:fldChar w:fldCharType="separate"/>
      </w:r>
      <w:r>
        <w:rPr>
          <w:rStyle w:val="8"/>
          <w:rFonts w:hint="eastAsia" w:ascii="仿宋_GB2312" w:eastAsia="仿宋_GB2312"/>
          <w:color w:val="auto"/>
          <w:sz w:val="32"/>
          <w:szCs w:val="32"/>
          <w:highlight w:val="none"/>
          <w:u w:val="none"/>
        </w:rPr>
        <w:t>http://www.hunau.edu.cn</w:t>
      </w:r>
      <w:r>
        <w:rPr>
          <w:rStyle w:val="10"/>
          <w:rFonts w:ascii="仿宋_GB2312" w:eastAsia="仿宋_GB2312"/>
          <w:sz w:val="32"/>
          <w:szCs w:val="32"/>
          <w:highlight w:val="none"/>
        </w:rPr>
        <w:fldChar w:fldCharType="end"/>
      </w:r>
      <w:r>
        <w:rPr>
          <w:rStyle w:val="10"/>
          <w:rFonts w:hint="eastAsia" w:ascii="仿宋_GB2312" w:eastAsia="仿宋_GB2312"/>
          <w:sz w:val="32"/>
          <w:szCs w:val="32"/>
          <w:highlight w:val="none"/>
        </w:rPr>
        <w:t>)</w:t>
      </w:r>
      <w:r>
        <w:rPr>
          <w:rStyle w:val="10"/>
          <w:rFonts w:hint="eastAsia" w:ascii="仿宋_GB2312" w:eastAsia="仿宋_GB2312"/>
          <w:sz w:val="32"/>
          <w:szCs w:val="32"/>
          <w:highlight w:val="none"/>
          <w:lang w:val="zh-CN"/>
        </w:rPr>
        <w:t>、学校信息公开专栏(</w:t>
      </w:r>
      <w:r>
        <w:rPr>
          <w:rStyle w:val="10"/>
          <w:rFonts w:ascii="仿宋_GB2312" w:eastAsia="仿宋_GB2312"/>
          <w:sz w:val="32"/>
          <w:szCs w:val="32"/>
          <w:highlight w:val="none"/>
          <w:lang w:val="zh-CN"/>
        </w:rPr>
        <w:fldChar w:fldCharType="begin"/>
      </w:r>
      <w:r>
        <w:rPr>
          <w:rStyle w:val="10"/>
          <w:rFonts w:ascii="仿宋_GB2312" w:eastAsia="仿宋_GB2312"/>
          <w:sz w:val="32"/>
          <w:szCs w:val="32"/>
          <w:highlight w:val="none"/>
        </w:rPr>
        <w:instrText xml:space="preserve"> HYPERLINK "http://www.hunau.edu.cn/kstd/jzyg/</w:instrText>
      </w:r>
      <w:r>
        <w:rPr>
          <w:rStyle w:val="10"/>
          <w:rFonts w:hint="eastAsia" w:ascii="仿宋_GB2312" w:eastAsia="仿宋_GB2312"/>
          <w:sz w:val="32"/>
          <w:szCs w:val="32"/>
          <w:highlight w:val="none"/>
        </w:rPr>
        <w:instrText xml:space="preserve"> </w:instrText>
      </w:r>
      <w:r>
        <w:rPr>
          <w:rStyle w:val="10"/>
          <w:rFonts w:ascii="仿宋_GB2312" w:eastAsia="仿宋_GB2312"/>
          <w:sz w:val="32"/>
          <w:szCs w:val="32"/>
          <w:highlight w:val="none"/>
        </w:rPr>
        <w:instrText xml:space="preserve">xyxx/" </w:instrText>
      </w:r>
      <w:r>
        <w:rPr>
          <w:rStyle w:val="10"/>
          <w:rFonts w:ascii="仿宋_GB2312" w:eastAsia="仿宋_GB2312"/>
          <w:sz w:val="32"/>
          <w:szCs w:val="32"/>
          <w:highlight w:val="none"/>
          <w:lang w:val="zh-CN"/>
        </w:rPr>
        <w:fldChar w:fldCharType="separate"/>
      </w:r>
      <w:r>
        <w:rPr>
          <w:rStyle w:val="10"/>
          <w:rFonts w:ascii="仿宋_GB2312" w:eastAsia="仿宋_GB2312"/>
          <w:sz w:val="32"/>
          <w:szCs w:val="32"/>
          <w:highlight w:val="none"/>
        </w:rPr>
        <w:t>http://www.hunau.edu.cn/kstd/jzyg/</w:t>
      </w:r>
      <w:bookmarkStart w:id="2" w:name="_Hlt465176248"/>
      <w:bookmarkEnd w:id="2"/>
      <w:r>
        <w:rPr>
          <w:rStyle w:val="10"/>
          <w:rFonts w:hint="eastAsia" w:ascii="仿宋_GB2312" w:eastAsia="仿宋_GB2312"/>
          <w:sz w:val="32"/>
          <w:szCs w:val="32"/>
          <w:highlight w:val="none"/>
        </w:rPr>
        <w:t xml:space="preserve"> </w:t>
      </w:r>
      <w:r>
        <w:rPr>
          <w:rStyle w:val="10"/>
          <w:rFonts w:ascii="仿宋_GB2312" w:eastAsia="仿宋_GB2312"/>
          <w:sz w:val="32"/>
          <w:szCs w:val="32"/>
          <w:highlight w:val="none"/>
        </w:rPr>
        <w:t>xyxx/</w:t>
      </w:r>
      <w:r>
        <w:rPr>
          <w:rStyle w:val="10"/>
          <w:rFonts w:ascii="仿宋_GB2312" w:eastAsia="仿宋_GB2312"/>
          <w:sz w:val="32"/>
          <w:szCs w:val="32"/>
          <w:highlight w:val="none"/>
          <w:lang w:val="zh-CN"/>
        </w:rPr>
        <w:fldChar w:fldCharType="end"/>
      </w:r>
      <w:r>
        <w:rPr>
          <w:rStyle w:val="10"/>
          <w:rFonts w:ascii="仿宋_GB2312" w:eastAsia="仿宋_GB2312"/>
          <w:sz w:val="32"/>
          <w:szCs w:val="32"/>
          <w:highlight w:val="none"/>
        </w:rPr>
        <w:t>xxgk/</w:t>
      </w:r>
      <w:r>
        <w:rPr>
          <w:rStyle w:val="10"/>
          <w:rFonts w:hint="eastAsia" w:ascii="仿宋_GB2312" w:eastAsia="仿宋_GB2312"/>
          <w:sz w:val="32"/>
          <w:szCs w:val="32"/>
          <w:highlight w:val="none"/>
        </w:rPr>
        <w:t>)</w:t>
      </w:r>
      <w:r>
        <w:rPr>
          <w:rStyle w:val="10"/>
          <w:rFonts w:hint="eastAsia" w:ascii="仿宋_GB2312" w:eastAsia="仿宋_GB2312"/>
          <w:sz w:val="32"/>
          <w:szCs w:val="32"/>
          <w:highlight w:val="none"/>
          <w:lang w:val="zh-CN"/>
        </w:rPr>
        <w:t>、教育阳光服务平台</w:t>
      </w:r>
      <w:r>
        <w:rPr>
          <w:rStyle w:val="10"/>
          <w:rFonts w:hint="eastAsia" w:ascii="仿宋_GB2312" w:eastAsia="仿宋_GB2312"/>
          <w:sz w:val="32"/>
          <w:szCs w:val="32"/>
          <w:highlight w:val="none"/>
        </w:rPr>
        <w:t>（</w:t>
      </w:r>
      <w:r>
        <w:rPr>
          <w:rStyle w:val="10"/>
          <w:rFonts w:ascii="仿宋_GB2312" w:eastAsia="仿宋_GB2312"/>
          <w:sz w:val="32"/>
          <w:szCs w:val="32"/>
          <w:highlight w:val="none"/>
        </w:rPr>
        <w:t>http://sun.hunau.</w:t>
      </w:r>
      <w:r>
        <w:rPr>
          <w:rStyle w:val="10"/>
          <w:rFonts w:hint="eastAsia" w:ascii="仿宋_GB2312" w:eastAsia="仿宋_GB2312"/>
          <w:sz w:val="32"/>
          <w:szCs w:val="32"/>
          <w:highlight w:val="none"/>
        </w:rPr>
        <w:t xml:space="preserve"> </w:t>
      </w:r>
      <w:r>
        <w:rPr>
          <w:rStyle w:val="10"/>
          <w:rFonts w:ascii="仿宋_GB2312" w:eastAsia="仿宋_GB2312"/>
          <w:sz w:val="32"/>
          <w:szCs w:val="32"/>
          <w:highlight w:val="none"/>
        </w:rPr>
        <w:t>edu.cn/</w:t>
      </w:r>
      <w:r>
        <w:rPr>
          <w:rStyle w:val="10"/>
          <w:rFonts w:hint="eastAsia" w:ascii="仿宋_GB2312" w:eastAsia="仿宋_GB2312"/>
          <w:sz w:val="32"/>
          <w:szCs w:val="32"/>
          <w:highlight w:val="none"/>
        </w:rPr>
        <w:t>）</w:t>
      </w:r>
      <w:r>
        <w:rPr>
          <w:rStyle w:val="10"/>
          <w:rFonts w:hint="eastAsia" w:ascii="仿宋_GB2312" w:eastAsia="仿宋_GB2312"/>
          <w:sz w:val="32"/>
          <w:szCs w:val="32"/>
          <w:highlight w:val="none"/>
          <w:lang w:val="zh-CN"/>
        </w:rPr>
        <w:t>、办公系统</w:t>
      </w:r>
      <w:r>
        <w:rPr>
          <w:rStyle w:val="10"/>
          <w:rFonts w:hint="eastAsia" w:ascii="仿宋_GB2312" w:eastAsia="仿宋_GB2312"/>
          <w:sz w:val="32"/>
          <w:szCs w:val="32"/>
          <w:highlight w:val="none"/>
          <w:lang w:val="en-US" w:eastAsia="zh-CN"/>
        </w:rPr>
        <w:t>及二级单位网站</w:t>
      </w:r>
      <w:r>
        <w:rPr>
          <w:rStyle w:val="10"/>
          <w:rFonts w:hint="eastAsia" w:ascii="仿宋_GB2312" w:eastAsia="仿宋_GB2312"/>
          <w:sz w:val="32"/>
          <w:szCs w:val="32"/>
          <w:highlight w:val="none"/>
          <w:lang w:val="zh-CN"/>
        </w:rPr>
        <w:t>面向师生员工公布有关信息</w:t>
      </w:r>
      <w:r>
        <w:rPr>
          <w:rStyle w:val="10"/>
          <w:rFonts w:hint="eastAsia" w:ascii="仿宋_GB2312" w:eastAsia="仿宋_GB2312"/>
          <w:sz w:val="32"/>
          <w:szCs w:val="32"/>
          <w:highlight w:val="none"/>
        </w:rPr>
        <w:t>，</w:t>
      </w:r>
      <w:r>
        <w:rPr>
          <w:rStyle w:val="10"/>
          <w:rFonts w:hint="eastAsia" w:ascii="仿宋_GB2312" w:eastAsia="仿宋_GB2312"/>
          <w:sz w:val="32"/>
          <w:szCs w:val="32"/>
          <w:highlight w:val="none"/>
          <w:lang w:val="zh-CN"/>
        </w:rPr>
        <w:t>并利用微信、微博等新媒体向关注用户推送学校信息。</w:t>
      </w:r>
      <w:r>
        <w:rPr>
          <w:rStyle w:val="10"/>
          <w:rFonts w:hint="eastAsia" w:ascii="仿宋_GB2312" w:eastAsia="仿宋_GB2312"/>
          <w:sz w:val="32"/>
          <w:szCs w:val="32"/>
          <w:highlight w:val="none"/>
          <w:lang w:val="en-US" w:eastAsia="zh-CN"/>
        </w:rPr>
        <w:t>健全</w:t>
      </w:r>
      <w:r>
        <w:rPr>
          <w:rStyle w:val="10"/>
          <w:rFonts w:hint="eastAsia" w:ascii="仿宋_GB2312" w:eastAsia="仿宋_GB2312"/>
          <w:sz w:val="32"/>
          <w:szCs w:val="32"/>
          <w:highlight w:val="none"/>
          <w:lang w:val="zh-CN"/>
        </w:rPr>
        <w:t>了以校园网、信息公开网、教育阳光服务平台、官方微信、微博等网络公开形式为主，传统媒体、</w:t>
      </w:r>
      <w:r>
        <w:rPr>
          <w:rStyle w:val="10"/>
          <w:rFonts w:hint="eastAsia" w:ascii="仿宋_GB2312" w:eastAsia="仿宋_GB2312"/>
          <w:sz w:val="32"/>
          <w:szCs w:val="32"/>
          <w:highlight w:val="none"/>
          <w:lang w:val="en-US" w:eastAsia="zh-CN"/>
        </w:rPr>
        <w:t>年鉴</w:t>
      </w:r>
      <w:r>
        <w:rPr>
          <w:rStyle w:val="10"/>
          <w:rFonts w:hint="eastAsia" w:ascii="仿宋_GB2312" w:eastAsia="仿宋_GB2312"/>
          <w:sz w:val="32"/>
          <w:szCs w:val="32"/>
          <w:highlight w:val="none"/>
          <w:lang w:val="zh-CN"/>
        </w:rPr>
        <w:t>、制度汇编、公示公告等公开发布形式为辅的信息公开体系，</w:t>
      </w:r>
      <w:r>
        <w:rPr>
          <w:rStyle w:val="10"/>
          <w:rFonts w:hint="eastAsia" w:ascii="仿宋_GB2312" w:eastAsia="仿宋_GB2312"/>
          <w:sz w:val="32"/>
          <w:szCs w:val="32"/>
          <w:highlight w:val="none"/>
          <w:lang w:val="en-US" w:eastAsia="zh-CN"/>
        </w:rPr>
        <w:t>教代会、座谈会等载体互动交流功能更加突出</w:t>
      </w:r>
      <w:r>
        <w:rPr>
          <w:rStyle w:val="10"/>
          <w:rFonts w:hint="eastAsia" w:ascii="仿宋_GB2312" w:eastAsia="仿宋_GB2312"/>
          <w:sz w:val="32"/>
          <w:szCs w:val="32"/>
          <w:highlight w:val="none"/>
          <w:lang w:val="zh-CN"/>
        </w:rPr>
        <w:t>。</w:t>
      </w:r>
    </w:p>
    <w:p>
      <w:pPr>
        <w:pStyle w:val="13"/>
        <w:keepNext/>
        <w:keepLines/>
        <w:pageBreakBefore w:val="0"/>
        <w:shd w:val="clear" w:color="auto" w:fill="auto"/>
        <w:kinsoku/>
        <w:wordWrap/>
        <w:overflowPunct/>
        <w:topLinePunct w:val="0"/>
        <w:autoSpaceDE/>
        <w:autoSpaceDN/>
        <w:bidi w:val="0"/>
        <w:adjustRightInd/>
        <w:snapToGrid/>
        <w:spacing w:before="0" w:line="540" w:lineRule="exact"/>
        <w:ind w:firstLine="627" w:firstLineChars="196"/>
        <w:jc w:val="both"/>
        <w:textAlignment w:val="auto"/>
        <w:rPr>
          <w:rStyle w:val="15"/>
          <w:rFonts w:hint="eastAsia" w:ascii="黑体" w:eastAsia="黑体"/>
          <w:b w:val="0"/>
          <w:bCs/>
          <w:sz w:val="32"/>
          <w:szCs w:val="32"/>
          <w:highlight w:val="none"/>
          <w:lang w:val="zh-CN"/>
        </w:rPr>
      </w:pPr>
      <w:bookmarkStart w:id="3" w:name="bookmark2"/>
      <w:r>
        <w:rPr>
          <w:rStyle w:val="15"/>
          <w:rFonts w:hint="eastAsia" w:ascii="黑体" w:eastAsia="黑体"/>
          <w:b w:val="0"/>
          <w:bCs/>
          <w:sz w:val="32"/>
          <w:szCs w:val="32"/>
          <w:highlight w:val="none"/>
          <w:lang w:val="zh-CN"/>
        </w:rPr>
        <w:t>二、信息主动公开情况</w:t>
      </w:r>
      <w:bookmarkEnd w:id="3"/>
    </w:p>
    <w:p>
      <w:pPr>
        <w:pStyle w:val="13"/>
        <w:keepNext/>
        <w:keepLines/>
        <w:pageBreakBefore w:val="0"/>
        <w:shd w:val="clear" w:color="auto" w:fill="auto"/>
        <w:kinsoku/>
        <w:wordWrap/>
        <w:overflowPunct/>
        <w:topLinePunct w:val="0"/>
        <w:autoSpaceDE/>
        <w:autoSpaceDN/>
        <w:bidi w:val="0"/>
        <w:adjustRightInd/>
        <w:snapToGrid/>
        <w:spacing w:before="0" w:line="540" w:lineRule="exact"/>
        <w:ind w:firstLine="630" w:firstLineChars="196"/>
        <w:jc w:val="both"/>
        <w:textAlignment w:val="auto"/>
        <w:rPr>
          <w:rStyle w:val="10"/>
          <w:rFonts w:hint="eastAsia" w:ascii="黑体" w:eastAsia="黑体"/>
          <w:sz w:val="32"/>
          <w:szCs w:val="32"/>
          <w:highlight w:val="none"/>
        </w:rPr>
      </w:pPr>
      <w:r>
        <w:rPr>
          <w:rStyle w:val="10"/>
          <w:rFonts w:hint="eastAsia" w:ascii="楷体_GB2312" w:eastAsia="楷体_GB2312"/>
          <w:sz w:val="32"/>
          <w:szCs w:val="32"/>
          <w:highlight w:val="none"/>
        </w:rPr>
        <w:t>（一）信息公开的内容和渠道</w:t>
      </w:r>
    </w:p>
    <w:p>
      <w:pPr>
        <w:pageBreakBefore w:val="0"/>
        <w:widowControl/>
        <w:shd w:val="clear" w:color="auto" w:fill="FFFFFF"/>
        <w:kinsoku/>
        <w:wordWrap/>
        <w:overflowPunct/>
        <w:topLinePunct w:val="0"/>
        <w:autoSpaceDE/>
        <w:autoSpaceDN/>
        <w:bidi w:val="0"/>
        <w:adjustRightInd/>
        <w:snapToGrid/>
        <w:spacing w:line="540" w:lineRule="exact"/>
        <w:ind w:firstLine="640"/>
        <w:jc w:val="both"/>
        <w:textAlignment w:val="auto"/>
        <w:rPr>
          <w:rFonts w:ascii="仿宋_GB2312" w:eastAsia="仿宋_GB2312"/>
          <w:color w:val="auto"/>
          <w:sz w:val="32"/>
          <w:szCs w:val="32"/>
          <w:highlight w:val="none"/>
        </w:rPr>
      </w:pPr>
      <w:r>
        <w:rPr>
          <w:rFonts w:hint="eastAsia" w:ascii="仿宋_GB2312" w:hAnsi="Tahoma" w:eastAsia="仿宋_GB2312" w:cs="Tahoma"/>
          <w:color w:val="auto"/>
          <w:sz w:val="32"/>
          <w:szCs w:val="32"/>
          <w:highlight w:val="none"/>
        </w:rPr>
        <w:t>202</w:t>
      </w:r>
      <w:r>
        <w:rPr>
          <w:rFonts w:hint="eastAsia" w:ascii="仿宋_GB2312" w:hAnsi="Tahoma" w:eastAsia="仿宋_GB2312" w:cs="Tahoma"/>
          <w:color w:val="auto"/>
          <w:sz w:val="32"/>
          <w:szCs w:val="32"/>
          <w:highlight w:val="none"/>
          <w:lang w:val="en-US" w:eastAsia="zh-CN"/>
        </w:rPr>
        <w:t>1</w:t>
      </w:r>
      <w:r>
        <w:rPr>
          <w:rFonts w:hint="eastAsia" w:ascii="仿宋_GB2312" w:hAnsi="Tahoma" w:eastAsia="仿宋_GB2312" w:cs="Tahoma"/>
          <w:color w:val="auto"/>
          <w:sz w:val="32"/>
          <w:szCs w:val="32"/>
          <w:highlight w:val="none"/>
        </w:rPr>
        <w:t>-202</w:t>
      </w:r>
      <w:r>
        <w:rPr>
          <w:rFonts w:hint="eastAsia" w:ascii="仿宋_GB2312" w:hAnsi="Tahoma" w:eastAsia="仿宋_GB2312" w:cs="Tahoma"/>
          <w:color w:val="auto"/>
          <w:sz w:val="32"/>
          <w:szCs w:val="32"/>
          <w:highlight w:val="none"/>
          <w:lang w:val="en-US" w:eastAsia="zh-CN"/>
        </w:rPr>
        <w:t>2</w:t>
      </w:r>
      <w:r>
        <w:rPr>
          <w:rFonts w:hint="eastAsia" w:ascii="仿宋_GB2312" w:hAnsi="Tahoma" w:eastAsia="仿宋_GB2312" w:cs="Tahoma"/>
          <w:color w:val="auto"/>
          <w:sz w:val="32"/>
          <w:szCs w:val="32"/>
          <w:highlight w:val="none"/>
        </w:rPr>
        <w:t>学年度，学校严格按照《中华人民共和国保守国家秘密法》的规定，对拟公开信息进行逐条审核，确保了公开信息不涉密，涉密信息不公开。除不宜公开的信息外，主动通过学校官方网站、信息公开专栏、办公系统</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rPr>
        <w:t>校报、校园广播、电视台、微博、微信等形式公开信息，共计</w:t>
      </w:r>
      <w:r>
        <w:rPr>
          <w:rFonts w:hint="eastAsia" w:ascii="仿宋_GB2312" w:hAnsi="Tahoma" w:eastAsia="仿宋_GB2312" w:cs="Tahoma"/>
          <w:color w:val="auto"/>
          <w:sz w:val="32"/>
          <w:szCs w:val="32"/>
          <w:highlight w:val="none"/>
          <w:lang w:val="en-US" w:eastAsia="zh-CN"/>
        </w:rPr>
        <w:t>6896</w:t>
      </w:r>
      <w:r>
        <w:rPr>
          <w:rFonts w:hint="eastAsia" w:ascii="仿宋_GB2312" w:hAnsi="Tahoma" w:eastAsia="仿宋_GB2312" w:cs="Tahoma"/>
          <w:color w:val="auto"/>
          <w:sz w:val="32"/>
          <w:szCs w:val="32"/>
          <w:highlight w:val="none"/>
        </w:rPr>
        <w:t>条。其中，学校官方网站主页发布各类信息</w:t>
      </w:r>
      <w:r>
        <w:rPr>
          <w:rFonts w:hint="eastAsia" w:ascii="仿宋_GB2312" w:hAnsi="Tahoma" w:eastAsia="仿宋_GB2312" w:cs="Tahoma"/>
          <w:color w:val="auto"/>
          <w:sz w:val="32"/>
          <w:szCs w:val="32"/>
          <w:highlight w:val="none"/>
          <w:lang w:val="en-US" w:eastAsia="zh-CN"/>
        </w:rPr>
        <w:t>2950</w:t>
      </w:r>
      <w:r>
        <w:rPr>
          <w:rFonts w:hint="eastAsia" w:ascii="仿宋_GB2312" w:hAnsi="Tahoma" w:eastAsia="仿宋_GB2312" w:cs="Tahoma"/>
          <w:color w:val="auto"/>
          <w:sz w:val="32"/>
          <w:szCs w:val="32"/>
          <w:highlight w:val="none"/>
        </w:rPr>
        <w:t>条</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rPr>
        <w:t>办公系统发布各类信息</w:t>
      </w:r>
      <w:r>
        <w:rPr>
          <w:rFonts w:hint="eastAsia" w:ascii="仿宋_GB2312" w:hAnsi="Tahoma" w:eastAsia="仿宋_GB2312" w:cs="Tahoma"/>
          <w:color w:val="auto"/>
          <w:sz w:val="32"/>
          <w:szCs w:val="32"/>
          <w:highlight w:val="none"/>
          <w:lang w:val="en-US" w:eastAsia="zh-CN"/>
        </w:rPr>
        <w:t>1209</w:t>
      </w:r>
      <w:r>
        <w:rPr>
          <w:rFonts w:hint="eastAsia" w:ascii="仿宋_GB2312" w:hAnsi="Tahoma" w:eastAsia="仿宋_GB2312" w:cs="Tahoma"/>
          <w:color w:val="auto"/>
          <w:sz w:val="32"/>
          <w:szCs w:val="32"/>
          <w:highlight w:val="none"/>
        </w:rPr>
        <w:t>条</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rPr>
        <w:t>微博发布信息</w:t>
      </w:r>
      <w:r>
        <w:rPr>
          <w:rFonts w:hint="eastAsia" w:ascii="仿宋_GB2312" w:hAnsi="Tahoma" w:eastAsia="仿宋_GB2312" w:cs="Tahoma"/>
          <w:color w:val="auto"/>
          <w:sz w:val="32"/>
          <w:szCs w:val="32"/>
          <w:highlight w:val="none"/>
          <w:lang w:val="en-US" w:eastAsia="zh-CN"/>
        </w:rPr>
        <w:t>2514</w:t>
      </w:r>
      <w:r>
        <w:rPr>
          <w:rFonts w:hint="eastAsia" w:ascii="仿宋_GB2312" w:hAnsi="Tahoma" w:eastAsia="仿宋_GB2312" w:cs="Tahoma"/>
          <w:color w:val="auto"/>
          <w:sz w:val="32"/>
          <w:szCs w:val="32"/>
          <w:highlight w:val="none"/>
        </w:rPr>
        <w:t>条</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rPr>
        <w:t>微信</w:t>
      </w:r>
      <w:r>
        <w:rPr>
          <w:rFonts w:hint="eastAsia" w:ascii="仿宋_GB2312" w:hAnsi="Tahoma" w:eastAsia="仿宋_GB2312" w:cs="Tahoma"/>
          <w:color w:val="auto"/>
          <w:sz w:val="32"/>
          <w:szCs w:val="32"/>
          <w:highlight w:val="none"/>
          <w:lang w:val="en-US" w:eastAsia="zh-CN"/>
        </w:rPr>
        <w:t>视频号</w:t>
      </w:r>
      <w:r>
        <w:rPr>
          <w:rFonts w:hint="eastAsia" w:ascii="仿宋_GB2312" w:hAnsi="Tahoma" w:eastAsia="仿宋_GB2312" w:cs="Tahoma"/>
          <w:color w:val="auto"/>
          <w:sz w:val="32"/>
          <w:szCs w:val="32"/>
          <w:highlight w:val="none"/>
        </w:rPr>
        <w:t>发布信息</w:t>
      </w:r>
      <w:r>
        <w:rPr>
          <w:rFonts w:hint="eastAsia" w:ascii="仿宋_GB2312" w:hAnsi="Tahoma" w:eastAsia="仿宋_GB2312" w:cs="Tahoma"/>
          <w:color w:val="auto"/>
          <w:sz w:val="32"/>
          <w:szCs w:val="32"/>
          <w:highlight w:val="none"/>
          <w:lang w:val="en-US" w:eastAsia="zh-CN"/>
        </w:rPr>
        <w:t>223</w:t>
      </w:r>
      <w:r>
        <w:rPr>
          <w:rFonts w:hint="eastAsia" w:ascii="仿宋_GB2312" w:hAnsi="Tahoma" w:eastAsia="仿宋_GB2312" w:cs="Tahoma"/>
          <w:color w:val="auto"/>
          <w:sz w:val="32"/>
          <w:szCs w:val="32"/>
          <w:highlight w:val="none"/>
        </w:rPr>
        <w:t>条，</w:t>
      </w:r>
      <w:r>
        <w:rPr>
          <w:rFonts w:hint="eastAsia" w:ascii="仿宋_GB2312" w:hAnsi="Tahoma" w:eastAsia="仿宋_GB2312" w:cs="Tahoma"/>
          <w:color w:val="auto"/>
          <w:sz w:val="32"/>
          <w:szCs w:val="32"/>
          <w:highlight w:val="none"/>
          <w:lang w:eastAsia="zh-CN"/>
        </w:rPr>
        <w:t>出版</w:t>
      </w:r>
      <w:r>
        <w:rPr>
          <w:rFonts w:hint="eastAsia" w:ascii="仿宋_GB2312" w:hAnsi="Tahoma" w:eastAsia="仿宋_GB2312" w:cs="Tahoma"/>
          <w:color w:val="auto"/>
          <w:sz w:val="32"/>
          <w:szCs w:val="32"/>
          <w:highlight w:val="none"/>
          <w:lang w:val="en-US" w:eastAsia="zh-CN"/>
        </w:rPr>
        <w:t>年鉴1期、</w:t>
      </w:r>
      <w:r>
        <w:rPr>
          <w:rFonts w:hint="eastAsia" w:ascii="仿宋_GB2312" w:hAnsi="Tahoma" w:eastAsia="仿宋_GB2312" w:cs="Tahoma"/>
          <w:color w:val="auto"/>
          <w:sz w:val="32"/>
          <w:szCs w:val="32"/>
          <w:highlight w:val="none"/>
          <w:lang w:eastAsia="zh-CN"/>
        </w:rPr>
        <w:t>校报</w:t>
      </w:r>
      <w:r>
        <w:rPr>
          <w:rFonts w:hint="eastAsia" w:ascii="仿宋_GB2312" w:hAnsi="Tahoma" w:eastAsia="仿宋_GB2312" w:cs="Tahoma"/>
          <w:color w:val="auto"/>
          <w:sz w:val="32"/>
          <w:szCs w:val="32"/>
          <w:highlight w:val="none"/>
          <w:lang w:val="en-US" w:eastAsia="zh-CN"/>
        </w:rPr>
        <w:t>16期</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lang w:val="en-US" w:eastAsia="zh-CN"/>
        </w:rPr>
        <w:t>湘农工作</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lang w:val="en-US" w:eastAsia="zh-CN"/>
        </w:rPr>
        <w:t>7期、</w:t>
      </w:r>
      <w:r>
        <w:rPr>
          <w:rFonts w:hint="eastAsia" w:ascii="仿宋_GB2312" w:hAnsi="Tahoma" w:eastAsia="仿宋_GB2312" w:cs="Tahoma"/>
          <w:color w:val="auto"/>
          <w:sz w:val="32"/>
          <w:szCs w:val="32"/>
          <w:highlight w:val="none"/>
          <w:lang w:eastAsia="zh-CN"/>
        </w:rPr>
        <w:t>播发校园广播</w:t>
      </w:r>
      <w:r>
        <w:rPr>
          <w:rFonts w:hint="eastAsia" w:ascii="仿宋_GB2312" w:hAnsi="Tahoma" w:eastAsia="仿宋_GB2312" w:cs="Tahoma"/>
          <w:color w:val="auto"/>
          <w:sz w:val="32"/>
          <w:szCs w:val="32"/>
          <w:highlight w:val="none"/>
          <w:lang w:val="en-US" w:eastAsia="zh-CN"/>
        </w:rPr>
        <w:t>172期，</w:t>
      </w:r>
      <w:r>
        <w:rPr>
          <w:rFonts w:hint="eastAsia" w:ascii="仿宋_GB2312" w:hAnsi="Tahoma" w:eastAsia="仿宋_GB2312" w:cs="Tahoma"/>
          <w:color w:val="auto"/>
          <w:sz w:val="32"/>
          <w:szCs w:val="32"/>
          <w:highlight w:val="none"/>
        </w:rPr>
        <w:t>教育阳光服务网络平台受理并回复各类诉求</w:t>
      </w:r>
      <w:r>
        <w:rPr>
          <w:rFonts w:hint="eastAsia" w:ascii="仿宋_GB2312" w:hAnsi="Tahoma" w:eastAsia="仿宋_GB2312" w:cs="Tahoma"/>
          <w:color w:val="auto"/>
          <w:sz w:val="32"/>
          <w:szCs w:val="32"/>
          <w:highlight w:val="none"/>
          <w:lang w:val="en-US" w:eastAsia="zh-CN"/>
        </w:rPr>
        <w:t>867条（含省教育厅下发187条）</w:t>
      </w:r>
      <w:r>
        <w:rPr>
          <w:rFonts w:hint="eastAsia" w:ascii="仿宋_GB2312" w:hAnsi="Tahoma" w:eastAsia="仿宋_GB2312" w:cs="Tahoma"/>
          <w:color w:val="auto"/>
          <w:sz w:val="32"/>
          <w:szCs w:val="32"/>
          <w:highlight w:val="none"/>
        </w:rPr>
        <w:t>。主要内容包括：</w:t>
      </w:r>
      <w:r>
        <w:rPr>
          <w:color w:val="auto"/>
          <w:highlight w:val="none"/>
        </w:rPr>
        <w:t> </w:t>
      </w:r>
    </w:p>
    <w:p>
      <w:pPr>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1</w:t>
      </w:r>
      <w:r>
        <w:rPr>
          <w:rFonts w:hint="eastAsia" w:ascii="仿宋_GB2312" w:hAnsi="Tahoma" w:eastAsia="仿宋_GB2312" w:cs="Tahoma"/>
          <w:color w:val="auto"/>
          <w:sz w:val="32"/>
          <w:szCs w:val="32"/>
          <w:highlight w:val="none"/>
        </w:rPr>
        <w:t>.学校基本情况的信息。包括学校概况、校历、部门设置、学院设置、人才培养、招生就业、科学研究、社会服务、校园文化、图书资源、数字校园等基本信息。</w:t>
      </w:r>
    </w:p>
    <w:p>
      <w:pPr>
        <w:pageBreakBefore w:val="0"/>
        <w:widowControl/>
        <w:shd w:val="clear" w:color="auto" w:fill="FFFFFF"/>
        <w:kinsoku/>
        <w:wordWrap/>
        <w:overflowPunct/>
        <w:topLinePunct w:val="0"/>
        <w:autoSpaceDE/>
        <w:autoSpaceDN/>
        <w:bidi w:val="0"/>
        <w:adjustRightInd/>
        <w:snapToGrid/>
        <w:spacing w:line="540" w:lineRule="exact"/>
        <w:ind w:firstLine="641"/>
        <w:jc w:val="both"/>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2</w:t>
      </w:r>
      <w:r>
        <w:rPr>
          <w:rFonts w:hint="eastAsia" w:ascii="仿宋_GB2312" w:hAnsi="Tahoma" w:eastAsia="仿宋_GB2312" w:cs="Tahoma"/>
          <w:color w:val="auto"/>
          <w:sz w:val="32"/>
          <w:szCs w:val="32"/>
          <w:highlight w:val="none"/>
        </w:rPr>
        <w:t>.学校文件、规章制度等相关信息。包括一学年来学校制定和发布的各类文件、学校年度工作总结和工作计划以及统计数据等信息。</w:t>
      </w:r>
    </w:p>
    <w:p>
      <w:pPr>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3</w:t>
      </w:r>
      <w:r>
        <w:rPr>
          <w:rFonts w:hint="eastAsia" w:ascii="仿宋_GB2312" w:hAnsi="Tahoma" w:eastAsia="仿宋_GB2312" w:cs="Tahoma"/>
          <w:color w:val="auto"/>
          <w:sz w:val="32"/>
          <w:szCs w:val="32"/>
          <w:highlight w:val="none"/>
        </w:rPr>
        <w:t>.学校党委会和校长办公会及专题会议纪要。</w:t>
      </w:r>
    </w:p>
    <w:p>
      <w:pPr>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4.</w:t>
      </w:r>
      <w:r>
        <w:rPr>
          <w:rFonts w:hint="eastAsia" w:ascii="仿宋_GB2312" w:hAnsi="Tahoma" w:eastAsia="仿宋_GB2312" w:cs="Tahoma"/>
          <w:color w:val="auto"/>
          <w:sz w:val="32"/>
          <w:szCs w:val="32"/>
          <w:highlight w:val="none"/>
        </w:rPr>
        <w:t>学校公共资源信息。利用信息化手段，通过资产综合管理平台，公开学校教室、公用房、教学资源、大型仪器设备、公寓等公共资源信息。</w:t>
      </w:r>
    </w:p>
    <w:p>
      <w:pPr>
        <w:pageBreakBefore w:val="0"/>
        <w:widowControl/>
        <w:shd w:val="clear" w:color="auto" w:fill="FFFFFF"/>
        <w:kinsoku/>
        <w:wordWrap/>
        <w:overflowPunct/>
        <w:topLinePunct w:val="0"/>
        <w:autoSpaceDE/>
        <w:autoSpaceDN/>
        <w:bidi w:val="0"/>
        <w:adjustRightInd/>
        <w:snapToGrid/>
        <w:spacing w:line="540" w:lineRule="exact"/>
        <w:ind w:firstLine="641"/>
        <w:jc w:val="both"/>
        <w:textAlignment w:val="auto"/>
        <w:rPr>
          <w:rFonts w:hint="eastAsia" w:ascii="仿宋_GB2312" w:hAnsi="Tahoma" w:eastAsia="仿宋_GB2312" w:cs="Tahoma"/>
          <w:color w:val="auto"/>
          <w:sz w:val="32"/>
          <w:szCs w:val="32"/>
          <w:highlight w:val="none"/>
        </w:rPr>
      </w:pPr>
      <w:r>
        <w:rPr>
          <w:rFonts w:ascii="仿宋_GB2312" w:hAnsi="Tahoma" w:eastAsia="仿宋_GB2312" w:cs="Tahoma"/>
          <w:color w:val="auto"/>
          <w:sz w:val="32"/>
          <w:szCs w:val="32"/>
          <w:highlight w:val="none"/>
        </w:rPr>
        <w:t>5</w:t>
      </w:r>
      <w:r>
        <w:rPr>
          <w:rFonts w:hint="eastAsia" w:ascii="仿宋_GB2312" w:hAnsi="Tahoma" w:eastAsia="仿宋_GB2312" w:cs="Tahoma"/>
          <w:color w:val="auto"/>
          <w:sz w:val="32"/>
          <w:szCs w:val="32"/>
          <w:highlight w:val="none"/>
        </w:rPr>
        <w:t>.与师生员工及社会公众密切相关的信息。重点包括学校重大资源情况；</w:t>
      </w:r>
      <w:r>
        <w:rPr>
          <w:rFonts w:hint="eastAsia" w:ascii="仿宋_GB2312" w:hAnsi="Tahoma" w:eastAsia="仿宋_GB2312" w:cs="Tahoma"/>
          <w:color w:val="auto"/>
          <w:sz w:val="32"/>
          <w:szCs w:val="32"/>
          <w:highlight w:val="none"/>
          <w:lang w:eastAsia="zh-CN"/>
        </w:rPr>
        <w:t>独立学院转设</w:t>
      </w:r>
      <w:r>
        <w:rPr>
          <w:rFonts w:hint="eastAsia" w:ascii="仿宋_GB2312" w:hAnsi="Tahoma" w:eastAsia="仿宋_GB2312" w:cs="Tahoma"/>
          <w:color w:val="auto"/>
          <w:sz w:val="32"/>
          <w:szCs w:val="32"/>
          <w:highlight w:val="none"/>
        </w:rPr>
        <w:t>；“双一流”建设；</w:t>
      </w:r>
      <w:r>
        <w:rPr>
          <w:rFonts w:hint="eastAsia" w:ascii="仿宋_GB2312" w:hAnsi="Tahoma" w:eastAsia="仿宋_GB2312" w:cs="Tahoma"/>
          <w:color w:val="auto"/>
          <w:sz w:val="32"/>
          <w:szCs w:val="32"/>
          <w:highlight w:val="none"/>
          <w:lang w:eastAsia="zh-CN"/>
        </w:rPr>
        <w:t>博士、硕士学位授权点申报；</w:t>
      </w:r>
      <w:r>
        <w:rPr>
          <w:rFonts w:hint="eastAsia" w:ascii="仿宋_GB2312" w:hAnsi="Tahoma" w:eastAsia="仿宋_GB2312" w:cs="Tahoma"/>
          <w:color w:val="auto"/>
          <w:sz w:val="32"/>
          <w:szCs w:val="32"/>
          <w:highlight w:val="none"/>
        </w:rPr>
        <w:t>学校本科教学质量报告、毕业生就业质量报告；学校各学历层次和各类学生招生信息、合作办学信息；学生学籍管理、帮困助学、学生奖励、就业指导等信息；教职工培训、人事任免、教职工收入分配、招考录用、职称评审办法和结果等有关人事工作信息；学校科研项目申报、科研奖励等科研管理信息；饮食服务、校园安全保卫等后勤保卫信息；财务规章制度、年度财务收支情况等财务信息。</w:t>
      </w:r>
    </w:p>
    <w:p>
      <w:pPr>
        <w:pStyle w:val="11"/>
        <w:pageBreakBefore w:val="0"/>
        <w:shd w:val="clear" w:color="auto" w:fill="auto"/>
        <w:kinsoku/>
        <w:wordWrap/>
        <w:overflowPunct/>
        <w:topLinePunct w:val="0"/>
        <w:autoSpaceDE/>
        <w:autoSpaceDN/>
        <w:bidi w:val="0"/>
        <w:adjustRightInd/>
        <w:snapToGrid/>
        <w:spacing w:before="0" w:line="540" w:lineRule="exact"/>
        <w:ind w:firstLine="643" w:firstLineChars="200"/>
        <w:jc w:val="left"/>
        <w:textAlignment w:val="auto"/>
        <w:rPr>
          <w:rFonts w:hint="eastAsia" w:ascii="仿宋_GB2312" w:eastAsia="仿宋_GB2312"/>
          <w:sz w:val="32"/>
          <w:szCs w:val="32"/>
        </w:rPr>
      </w:pPr>
      <w:r>
        <w:rPr>
          <w:rStyle w:val="10"/>
          <w:rFonts w:hint="eastAsia" w:ascii="楷体_GB2312" w:eastAsia="楷体_GB2312"/>
          <w:b/>
          <w:sz w:val="32"/>
          <w:szCs w:val="32"/>
          <w:lang w:val="zh-CN"/>
        </w:rPr>
        <w:t>（二）财务、招生、人事等重点领域信息公开情况</w:t>
      </w:r>
    </w:p>
    <w:p>
      <w:pPr>
        <w:pageBreakBefore w:val="0"/>
        <w:kinsoku/>
        <w:wordWrap/>
        <w:overflowPunct/>
        <w:topLinePunct w:val="0"/>
        <w:autoSpaceDE/>
        <w:autoSpaceDN/>
        <w:bidi w:val="0"/>
        <w:adjustRightInd/>
        <w:snapToGrid/>
        <w:spacing w:line="540" w:lineRule="exact"/>
        <w:ind w:firstLine="643" w:firstLineChars="200"/>
        <w:jc w:val="both"/>
        <w:textAlignment w:val="auto"/>
        <w:rPr>
          <w:rFonts w:ascii="仿宋_GB2312" w:hAnsi="Tahoma" w:eastAsia="仿宋_GB2312" w:cs="Tahoma"/>
          <w:bCs/>
          <w:color w:val="auto"/>
          <w:sz w:val="32"/>
          <w:szCs w:val="32"/>
        </w:rPr>
      </w:pPr>
      <w:r>
        <w:rPr>
          <w:rStyle w:val="10"/>
          <w:rFonts w:hint="eastAsia" w:ascii="仿宋_GB2312" w:eastAsia="仿宋_GB2312"/>
          <w:b/>
          <w:bCs/>
          <w:sz w:val="32"/>
          <w:szCs w:val="32"/>
        </w:rPr>
        <w:t>1.</w:t>
      </w:r>
      <w:r>
        <w:rPr>
          <w:rFonts w:hint="eastAsia" w:ascii="仿宋_GB2312" w:hAnsi="Tahoma" w:eastAsia="仿宋_GB2312" w:cs="Tahoma"/>
          <w:b/>
          <w:bCs/>
          <w:color w:val="auto"/>
          <w:sz w:val="32"/>
          <w:szCs w:val="32"/>
        </w:rPr>
        <w:t>财务信息公开情况。</w:t>
      </w:r>
      <w:r>
        <w:rPr>
          <w:rFonts w:hint="eastAsia" w:ascii="仿宋_GB2312" w:hAnsi="Tahoma" w:eastAsia="仿宋_GB2312" w:cs="Tahoma"/>
          <w:bCs/>
          <w:color w:val="auto"/>
          <w:sz w:val="32"/>
          <w:szCs w:val="32"/>
          <w:shd w:val="clear" w:color="auto" w:fill="auto"/>
        </w:rPr>
        <w:t>为保障师生员工和社会公众的知情权和监督权，推动依法办学、依法理财，提升预算管理和财务管理水平，充分发挥资金使用效益，</w:t>
      </w:r>
      <w:r>
        <w:rPr>
          <w:rFonts w:hint="eastAsia" w:ascii="仿宋_GB2312" w:hAnsi="Tahoma" w:eastAsia="仿宋_GB2312" w:cs="Tahoma"/>
          <w:bCs/>
          <w:color w:val="auto"/>
          <w:sz w:val="32"/>
          <w:szCs w:val="32"/>
        </w:rPr>
        <w:t>学校每年严格执行财务信息公开制度，依法依规公开相关财务信息，包括年度预、决算报告、收费项目、收费标准等信息。</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Tahoma" w:eastAsia="仿宋_GB2312" w:cs="Tahoma"/>
          <w:bCs/>
          <w:color w:val="auto"/>
          <w:sz w:val="32"/>
          <w:szCs w:val="32"/>
        </w:rPr>
      </w:pPr>
      <w:r>
        <w:rPr>
          <w:rFonts w:hint="eastAsia" w:ascii="仿宋_GB2312" w:hAnsi="Tahoma" w:eastAsia="仿宋_GB2312" w:cs="Tahoma"/>
          <w:bCs/>
          <w:color w:val="auto"/>
          <w:sz w:val="32"/>
          <w:szCs w:val="32"/>
        </w:rPr>
        <w:t>（1）财务制度公开。校内各项财务制度的制定、修订均在广泛征求意见的基础上，经学校财经工作领导小组讨论、学校党委会议审定后，在学校办公系统公开发布执行。本学年修</w:t>
      </w:r>
      <w:r>
        <w:rPr>
          <w:rFonts w:hint="eastAsia" w:ascii="仿宋_GB2312" w:hAnsi="Tahoma" w:eastAsia="仿宋_GB2312" w:cs="Tahoma"/>
          <w:bCs/>
          <w:color w:val="auto"/>
          <w:sz w:val="32"/>
          <w:szCs w:val="32"/>
          <w:lang w:val="en-US" w:eastAsia="zh-CN"/>
        </w:rPr>
        <w:t>定</w:t>
      </w:r>
      <w:r>
        <w:rPr>
          <w:rFonts w:hint="eastAsia" w:ascii="仿宋_GB2312" w:hAnsi="Tahoma" w:eastAsia="仿宋_GB2312" w:cs="Tahoma"/>
          <w:bCs/>
          <w:color w:val="auto"/>
          <w:sz w:val="32"/>
          <w:szCs w:val="32"/>
        </w:rPr>
        <w:t>并发布了《湖南农业大学差旅费管理办法》《湖南农业大学预算管理规定》等文件。</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Tahoma" w:eastAsia="仿宋_GB2312" w:cs="Tahoma"/>
          <w:bCs/>
          <w:color w:val="auto"/>
          <w:sz w:val="32"/>
          <w:szCs w:val="32"/>
        </w:rPr>
      </w:pPr>
      <w:r>
        <w:rPr>
          <w:rFonts w:hint="eastAsia" w:ascii="仿宋_GB2312" w:hAnsi="Tahoma" w:eastAsia="仿宋_GB2312" w:cs="Tahoma"/>
          <w:bCs/>
          <w:color w:val="auto"/>
          <w:sz w:val="32"/>
          <w:szCs w:val="32"/>
        </w:rPr>
        <w:t>（2）财务预算信息公开。公开的主要内容：上年度预算执行情况分析和本年度收支预算安排。公开的主要方式：一是在学校官方网站按规定格式公示经上级部门批复的学校预算及其相关说明；二是通过学校教代会通报学校财务预算及上年预算执行情况；三是以党委会议纪要的形式在办公系统发布学校年度财务预算情况。</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Tahoma" w:eastAsia="仿宋_GB2312" w:cs="Tahoma"/>
          <w:bCs/>
          <w:color w:val="auto"/>
          <w:sz w:val="32"/>
          <w:szCs w:val="32"/>
        </w:rPr>
      </w:pPr>
      <w:r>
        <w:rPr>
          <w:rFonts w:hint="eastAsia" w:ascii="仿宋_GB2312" w:hAnsi="Tahoma" w:eastAsia="仿宋_GB2312" w:cs="Tahoma"/>
          <w:bCs/>
          <w:color w:val="auto"/>
          <w:sz w:val="32"/>
          <w:szCs w:val="32"/>
        </w:rPr>
        <w:t>（3）财务决算信息公开。公开的主要内容：年度收支总额及收支结构情况。公开的主要方式：一是在学校官方网站按照规定格式公示经上级部门批复的学校财务决算及其相关说明；二是通过学校教代会工作报告的形式公开财务总收支及收支结构；三是通过学校年鉴公开学校整体财务状况，包括学校资产、负债和收入、支出情况。</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Tahoma" w:eastAsia="仿宋_GB2312" w:cs="Tahoma"/>
          <w:bCs/>
          <w:color w:val="auto"/>
          <w:sz w:val="32"/>
          <w:szCs w:val="32"/>
        </w:rPr>
      </w:pPr>
      <w:r>
        <w:rPr>
          <w:rFonts w:hint="eastAsia" w:ascii="仿宋_GB2312" w:hAnsi="Tahoma" w:eastAsia="仿宋_GB2312" w:cs="Tahoma"/>
          <w:bCs/>
          <w:color w:val="auto"/>
          <w:sz w:val="32"/>
          <w:szCs w:val="32"/>
        </w:rPr>
        <w:t>（4）教育收费信息公开。公开的主要内容：学生收费项目和收费标准。公开的主要方式：一是在收费现场和学生公寓、住宿区等学生相对集中的地方设立公示牌；二是在学校招生简章、校园网站进行收费公示，公布收费项目、收费标准、收费依据、批准机关及文号等，主动接受学生和社会的监督，真正做到严格按照省发改委、省教育厅、省财政厅等部门批准的项目收费，坚决执行教育收费许可制度。</w:t>
      </w:r>
    </w:p>
    <w:p>
      <w:pPr>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
          <w:bCs w:val="0"/>
          <w:color w:val="auto"/>
          <w:sz w:val="32"/>
          <w:szCs w:val="32"/>
        </w:rPr>
        <w:t>2.</w:t>
      </w:r>
      <w:r>
        <w:rPr>
          <w:rFonts w:hint="eastAsia" w:ascii="仿宋_GB2312" w:hAnsi="Tahoma" w:eastAsia="仿宋_GB2312" w:cs="Tahoma"/>
          <w:b/>
          <w:bCs w:val="0"/>
          <w:color w:val="auto"/>
          <w:sz w:val="32"/>
          <w:szCs w:val="32"/>
          <w:lang w:val="en-US" w:eastAsia="zh-CN"/>
        </w:rPr>
        <w:t>招生信息有关情况。</w:t>
      </w:r>
      <w:r>
        <w:rPr>
          <w:rFonts w:hint="eastAsia" w:ascii="仿宋_GB2312" w:hAnsi="Tahoma" w:eastAsia="仿宋_GB2312" w:cs="Tahoma"/>
          <w:bCs/>
          <w:color w:val="auto"/>
          <w:sz w:val="32"/>
          <w:szCs w:val="32"/>
          <w:lang w:val="en-US" w:eastAsia="zh-CN"/>
        </w:rPr>
        <w:t>学校</w:t>
      </w:r>
      <w:r>
        <w:rPr>
          <w:rFonts w:hint="eastAsia" w:ascii="仿宋_GB2312" w:hAnsi="Tahoma" w:eastAsia="仿宋_GB2312" w:cs="Tahoma"/>
          <w:bCs/>
          <w:color w:val="auto"/>
          <w:sz w:val="32"/>
          <w:szCs w:val="32"/>
        </w:rPr>
        <w:t>2</w:t>
      </w:r>
      <w:r>
        <w:rPr>
          <w:rFonts w:hint="eastAsia" w:ascii="仿宋_GB2312" w:hAnsi="Tahoma" w:eastAsia="仿宋_GB2312" w:cs="Tahoma"/>
          <w:bCs/>
          <w:color w:val="auto"/>
          <w:sz w:val="32"/>
          <w:szCs w:val="32"/>
          <w:lang w:val="en-US" w:eastAsia="zh-CN"/>
        </w:rPr>
        <w:t>022</w:t>
      </w:r>
      <w:r>
        <w:rPr>
          <w:rFonts w:hint="eastAsia" w:ascii="仿宋_GB2312" w:hAnsi="Tahoma" w:eastAsia="仿宋_GB2312" w:cs="Tahoma"/>
          <w:bCs/>
          <w:color w:val="auto"/>
          <w:sz w:val="32"/>
          <w:szCs w:val="32"/>
        </w:rPr>
        <w:t>年招生工作</w:t>
      </w:r>
      <w:r>
        <w:rPr>
          <w:rFonts w:hint="eastAsia" w:ascii="仿宋_GB2312" w:hAnsi="Tahoma" w:eastAsia="仿宋_GB2312" w:cs="Tahoma"/>
          <w:bCs/>
          <w:color w:val="auto"/>
          <w:sz w:val="32"/>
          <w:szCs w:val="32"/>
          <w:lang w:eastAsia="zh-CN"/>
        </w:rPr>
        <w:t>严格</w:t>
      </w:r>
      <w:r>
        <w:rPr>
          <w:rFonts w:hint="eastAsia" w:ascii="仿宋_GB2312" w:hAnsi="Tahoma" w:eastAsia="仿宋_GB2312" w:cs="Tahoma"/>
          <w:bCs/>
          <w:color w:val="auto"/>
          <w:sz w:val="32"/>
          <w:szCs w:val="32"/>
        </w:rPr>
        <w:t>按照“严格管理，规范操作，优化服务，深化改革，办社会满意的招生录取工作”的要求，认真执行党风廉政建设责任制和责任追究制</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全面实施“阳光工程”，全方位接受省招办和社会的监督。</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1</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学校招生省份、类别、批次等</w:t>
      </w:r>
      <w:r>
        <w:rPr>
          <w:rFonts w:hint="eastAsia" w:ascii="仿宋_GB2312" w:hAnsi="Tahoma" w:eastAsia="仿宋_GB2312" w:cs="Tahoma"/>
          <w:bCs/>
          <w:color w:val="auto"/>
          <w:sz w:val="32"/>
          <w:szCs w:val="32"/>
          <w:lang w:eastAsia="zh-CN"/>
        </w:rPr>
        <w:t>基本</w:t>
      </w:r>
      <w:r>
        <w:rPr>
          <w:rFonts w:hint="eastAsia" w:ascii="仿宋_GB2312" w:hAnsi="Tahoma" w:eastAsia="仿宋_GB2312" w:cs="Tahoma"/>
          <w:bCs/>
          <w:color w:val="auto"/>
          <w:sz w:val="32"/>
          <w:szCs w:val="32"/>
        </w:rPr>
        <w:t>情况。</w:t>
      </w:r>
      <w:r>
        <w:rPr>
          <w:rFonts w:hint="eastAsia" w:ascii="仿宋_GB2312" w:hAnsi="Tahoma" w:eastAsia="仿宋_GB2312" w:cs="Tahoma"/>
          <w:bCs/>
          <w:color w:val="auto"/>
          <w:sz w:val="32"/>
          <w:szCs w:val="32"/>
          <w:lang w:eastAsia="zh-CN"/>
        </w:rPr>
        <w:t>学校</w:t>
      </w:r>
      <w:r>
        <w:rPr>
          <w:rFonts w:hint="eastAsia" w:ascii="仿宋_GB2312" w:hAnsi="Tahoma" w:eastAsia="仿宋_GB2312" w:cs="Tahoma"/>
          <w:bCs/>
          <w:color w:val="auto"/>
          <w:sz w:val="32"/>
          <w:szCs w:val="32"/>
        </w:rPr>
        <w:t>招生类别</w:t>
      </w:r>
      <w:r>
        <w:rPr>
          <w:rFonts w:hint="eastAsia" w:ascii="仿宋_GB2312" w:hAnsi="Tahoma" w:eastAsia="仿宋_GB2312" w:cs="Tahoma"/>
          <w:bCs/>
          <w:color w:val="auto"/>
          <w:sz w:val="32"/>
          <w:szCs w:val="32"/>
          <w:lang w:val="en-US" w:eastAsia="zh-CN"/>
        </w:rPr>
        <w:t>较</w:t>
      </w:r>
      <w:r>
        <w:rPr>
          <w:rFonts w:hint="eastAsia" w:ascii="仿宋_GB2312" w:hAnsi="Tahoma" w:eastAsia="仿宋_GB2312" w:cs="Tahoma"/>
          <w:bCs/>
          <w:color w:val="auto"/>
          <w:sz w:val="32"/>
          <w:szCs w:val="32"/>
        </w:rPr>
        <w:t>多，包括普通</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、体育</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、艺术</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、高水平运动员、</w:t>
      </w:r>
      <w:r>
        <w:rPr>
          <w:rFonts w:hint="eastAsia" w:ascii="仿宋_GB2312" w:hAnsi="Tahoma" w:eastAsia="仿宋_GB2312" w:cs="Tahoma"/>
          <w:bCs/>
          <w:color w:val="auto"/>
          <w:sz w:val="32"/>
          <w:szCs w:val="32"/>
          <w:lang w:val="en-US" w:eastAsia="zh-CN"/>
        </w:rPr>
        <w:t>公费定向师范生、</w:t>
      </w:r>
      <w:r>
        <w:rPr>
          <w:rFonts w:hint="eastAsia" w:ascii="仿宋_GB2312" w:hAnsi="Tahoma" w:eastAsia="仿宋_GB2312" w:cs="Tahoma"/>
          <w:bCs/>
          <w:color w:val="auto"/>
          <w:sz w:val="32"/>
          <w:szCs w:val="32"/>
        </w:rPr>
        <w:t>职高对口</w:t>
      </w:r>
      <w:r>
        <w:rPr>
          <w:rFonts w:hint="eastAsia" w:ascii="仿宋_GB2312" w:hAnsi="Tahoma" w:eastAsia="仿宋_GB2312" w:cs="Tahoma"/>
          <w:bCs/>
          <w:color w:val="auto"/>
          <w:sz w:val="32"/>
          <w:szCs w:val="32"/>
          <w:lang w:eastAsia="zh-CN"/>
        </w:rPr>
        <w:t>、专升本</w:t>
      </w:r>
      <w:r>
        <w:rPr>
          <w:rFonts w:hint="eastAsia" w:ascii="仿宋_GB2312" w:hAnsi="Tahoma" w:eastAsia="仿宋_GB2312" w:cs="Tahoma"/>
          <w:bCs/>
          <w:color w:val="auto"/>
          <w:sz w:val="32"/>
          <w:szCs w:val="32"/>
        </w:rPr>
        <w:t>等类别；招生批次多，包括艺术类提前批</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公费师定向范生</w:t>
      </w:r>
      <w:r>
        <w:rPr>
          <w:rFonts w:hint="eastAsia" w:ascii="仿宋_GB2312" w:hAnsi="Tahoma" w:eastAsia="仿宋_GB2312" w:cs="Tahoma"/>
          <w:bCs/>
          <w:color w:val="auto"/>
          <w:sz w:val="32"/>
          <w:szCs w:val="32"/>
        </w:rPr>
        <w:t>提前批、</w:t>
      </w:r>
      <w:r>
        <w:rPr>
          <w:rFonts w:hint="eastAsia" w:ascii="仿宋_GB2312" w:hAnsi="Tahoma" w:eastAsia="仿宋_GB2312" w:cs="Tahoma"/>
          <w:bCs/>
          <w:color w:val="auto"/>
          <w:sz w:val="32"/>
          <w:szCs w:val="32"/>
          <w:lang w:eastAsia="zh-CN"/>
        </w:rPr>
        <w:t>普通</w:t>
      </w:r>
      <w:r>
        <w:rPr>
          <w:rFonts w:hint="eastAsia" w:ascii="仿宋_GB2312" w:hAnsi="Tahoma" w:eastAsia="仿宋_GB2312" w:cs="Tahoma"/>
          <w:bCs/>
          <w:color w:val="auto"/>
          <w:sz w:val="32"/>
          <w:szCs w:val="32"/>
        </w:rPr>
        <w:t>本科批</w:t>
      </w:r>
      <w:r>
        <w:rPr>
          <w:rFonts w:hint="eastAsia" w:ascii="仿宋_GB2312" w:hAnsi="Tahoma" w:eastAsia="仿宋_GB2312" w:cs="Tahoma"/>
          <w:bCs/>
          <w:color w:val="auto"/>
          <w:sz w:val="32"/>
          <w:szCs w:val="32"/>
          <w:lang w:val="en-US" w:eastAsia="zh-CN"/>
        </w:rPr>
        <w:t>等</w:t>
      </w:r>
      <w:r>
        <w:rPr>
          <w:rFonts w:hint="eastAsia" w:ascii="仿宋_GB2312" w:hAnsi="Tahoma" w:eastAsia="仿宋_GB2312" w:cs="Tahoma"/>
          <w:bCs/>
          <w:color w:val="auto"/>
          <w:sz w:val="32"/>
          <w:szCs w:val="32"/>
        </w:rPr>
        <w:t>；录取省份广，涵盖全国31个省（</w:t>
      </w:r>
      <w:r>
        <w:rPr>
          <w:rFonts w:hint="eastAsia" w:ascii="仿宋_GB2312" w:hAnsi="Tahoma" w:eastAsia="仿宋_GB2312" w:cs="Tahoma"/>
          <w:bCs/>
          <w:color w:val="auto"/>
          <w:sz w:val="32"/>
          <w:szCs w:val="32"/>
          <w:lang w:eastAsia="zh-CN"/>
        </w:rPr>
        <w:t>自治区、直辖市</w:t>
      </w:r>
      <w:r>
        <w:rPr>
          <w:rFonts w:hint="eastAsia" w:ascii="仿宋_GB2312" w:hAnsi="Tahoma" w:eastAsia="仿宋_GB2312" w:cs="Tahoma"/>
          <w:bCs/>
          <w:color w:val="auto"/>
          <w:sz w:val="32"/>
          <w:szCs w:val="32"/>
        </w:rPr>
        <w:t>）</w:t>
      </w:r>
      <w:r>
        <w:rPr>
          <w:rFonts w:hint="eastAsia" w:ascii="仿宋_GB2312" w:hAnsi="Tahoma" w:eastAsia="仿宋_GB2312" w:cs="Tahoma"/>
          <w:bCs/>
          <w:color w:val="auto"/>
          <w:sz w:val="32"/>
          <w:szCs w:val="32"/>
          <w:lang w:val="en-US" w:eastAsia="zh-CN"/>
        </w:rPr>
        <w:t>及港澳台地区</w:t>
      </w:r>
      <w:r>
        <w:rPr>
          <w:rFonts w:hint="eastAsia" w:ascii="仿宋_GB2312" w:hAnsi="Tahoma" w:eastAsia="仿宋_GB2312" w:cs="Tahoma"/>
          <w:bCs/>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2</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规章制度健全、招生宣传行为规范。学校根据国家和教育部有关法律法规，结合学校实际情况，编印了20</w:t>
      </w:r>
      <w:r>
        <w:rPr>
          <w:rFonts w:hint="eastAsia" w:ascii="仿宋_GB2312" w:hAnsi="Tahoma" w:eastAsia="仿宋_GB2312" w:cs="Tahoma"/>
          <w:bCs/>
          <w:color w:val="auto"/>
          <w:sz w:val="32"/>
          <w:szCs w:val="32"/>
          <w:lang w:val="en-US" w:eastAsia="zh-CN"/>
        </w:rPr>
        <w:t>22</w:t>
      </w:r>
      <w:r>
        <w:rPr>
          <w:rFonts w:hint="eastAsia" w:ascii="仿宋_GB2312" w:hAnsi="Tahoma" w:eastAsia="仿宋_GB2312" w:cs="Tahoma"/>
          <w:bCs/>
          <w:color w:val="auto"/>
          <w:sz w:val="32"/>
          <w:szCs w:val="32"/>
        </w:rPr>
        <w:t>年招生简章和各类宣传资料；制定了“阳光工程”实施办法、招生录取工作监察实施细则、招生录取工作人员聘任办法及有关规定、录取工作人员守则、网络机房和设备管理、数据及网络安全管理、远程录取工作流程、调档比例及档案审阅原则、录取专业安排原则等制度；严格执行</w:t>
      </w:r>
      <w:r>
        <w:rPr>
          <w:rFonts w:hint="eastAsia" w:ascii="仿宋_GB2312" w:hAnsi="Tahoma" w:eastAsia="仿宋_GB2312" w:cs="Tahoma"/>
          <w:bCs/>
          <w:color w:val="auto"/>
          <w:sz w:val="32"/>
          <w:szCs w:val="32"/>
          <w:lang w:val="en-US" w:eastAsia="zh-CN"/>
        </w:rPr>
        <w:t>教育部及各生源省招生录取政策</w:t>
      </w:r>
      <w:r>
        <w:rPr>
          <w:rFonts w:hint="eastAsia" w:ascii="仿宋_GB2312" w:hAnsi="Tahoma" w:eastAsia="仿宋_GB2312" w:cs="Tahoma"/>
          <w:bCs/>
          <w:color w:val="auto"/>
          <w:sz w:val="32"/>
          <w:szCs w:val="32"/>
        </w:rPr>
        <w:t>，</w:t>
      </w:r>
      <w:r>
        <w:rPr>
          <w:rFonts w:hint="eastAsia" w:ascii="仿宋_GB2312" w:hAnsi="Tahoma" w:eastAsia="仿宋_GB2312" w:cs="Tahoma"/>
          <w:bCs/>
          <w:color w:val="auto"/>
          <w:sz w:val="32"/>
          <w:szCs w:val="32"/>
          <w:lang w:val="en-US" w:eastAsia="zh-CN"/>
        </w:rPr>
        <w:t>严格执行《湖南农业大学招生章程》。</w:t>
      </w:r>
      <w:r>
        <w:rPr>
          <w:rFonts w:hint="eastAsia" w:ascii="仿宋_GB2312" w:hAnsi="Tahoma" w:eastAsia="仿宋_GB2312" w:cs="Tahoma"/>
          <w:bCs/>
          <w:color w:val="auto"/>
          <w:sz w:val="32"/>
          <w:szCs w:val="32"/>
          <w:lang w:eastAsia="zh-CN"/>
        </w:rPr>
        <w:t>招生录取各项工作管理规范、有章可循、执行严格</w:t>
      </w:r>
      <w:r>
        <w:rPr>
          <w:rFonts w:hint="eastAsia" w:ascii="仿宋_GB2312" w:hAnsi="Tahoma" w:eastAsia="仿宋_GB2312" w:cs="Tahoma"/>
          <w:bCs/>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3</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招生信息公布全面、及时。学校公布招生录取信息的方式和渠道</w:t>
      </w:r>
      <w:r>
        <w:rPr>
          <w:rFonts w:hint="eastAsia" w:ascii="仿宋_GB2312" w:hAnsi="Tahoma" w:eastAsia="仿宋_GB2312" w:cs="Tahoma"/>
          <w:bCs/>
          <w:color w:val="auto"/>
          <w:sz w:val="32"/>
          <w:szCs w:val="32"/>
          <w:lang w:eastAsia="zh-CN"/>
        </w:rPr>
        <w:t>多</w:t>
      </w:r>
      <w:r>
        <w:rPr>
          <w:rFonts w:hint="eastAsia" w:ascii="仿宋_GB2312" w:hAnsi="Tahoma" w:eastAsia="仿宋_GB2312" w:cs="Tahoma"/>
          <w:bCs/>
          <w:color w:val="auto"/>
          <w:sz w:val="32"/>
          <w:szCs w:val="32"/>
        </w:rPr>
        <w:t>，包括张贴、发放招生简章</w:t>
      </w:r>
      <w:r>
        <w:rPr>
          <w:rFonts w:hint="eastAsia" w:ascii="仿宋_GB2312" w:hAnsi="Tahoma" w:eastAsia="仿宋_GB2312" w:cs="Tahoma"/>
          <w:bCs/>
          <w:color w:val="auto"/>
          <w:sz w:val="32"/>
          <w:szCs w:val="32"/>
          <w:lang w:val="en-US" w:eastAsia="zh-CN"/>
        </w:rPr>
        <w:t>海报及折页</w:t>
      </w:r>
      <w:r>
        <w:rPr>
          <w:rFonts w:hint="eastAsia" w:ascii="仿宋_GB2312" w:hAnsi="Tahoma" w:eastAsia="仿宋_GB2312" w:cs="Tahoma"/>
          <w:bCs/>
          <w:color w:val="auto"/>
          <w:sz w:val="32"/>
          <w:szCs w:val="32"/>
        </w:rPr>
        <w:t>；工作人员赴多地</w:t>
      </w:r>
      <w:r>
        <w:rPr>
          <w:rFonts w:hint="eastAsia" w:ascii="仿宋_GB2312" w:hAnsi="Tahoma" w:eastAsia="仿宋_GB2312" w:cs="Tahoma"/>
          <w:bCs/>
          <w:color w:val="auto"/>
          <w:sz w:val="32"/>
          <w:szCs w:val="32"/>
          <w:lang w:val="en-US" w:eastAsia="zh-CN"/>
        </w:rPr>
        <w:t>现场咨询会</w:t>
      </w:r>
      <w:r>
        <w:rPr>
          <w:rFonts w:hint="eastAsia" w:ascii="仿宋_GB2312" w:hAnsi="Tahoma" w:eastAsia="仿宋_GB2312" w:cs="Tahoma"/>
          <w:bCs/>
          <w:color w:val="auto"/>
          <w:sz w:val="32"/>
          <w:szCs w:val="32"/>
        </w:rPr>
        <w:t>与考生面对面交流；学校招生信息网</w:t>
      </w:r>
      <w:r>
        <w:rPr>
          <w:rFonts w:hint="eastAsia" w:ascii="仿宋_GB2312" w:hAnsi="Tahoma" w:eastAsia="仿宋_GB2312" w:cs="Tahoma"/>
          <w:bCs/>
          <w:color w:val="auto"/>
          <w:sz w:val="32"/>
          <w:szCs w:val="32"/>
          <w:lang w:eastAsia="zh-CN"/>
        </w:rPr>
        <w:t>、微信公众号、</w:t>
      </w:r>
      <w:r>
        <w:rPr>
          <w:rFonts w:hint="eastAsia" w:ascii="仿宋_GB2312" w:hAnsi="Tahoma" w:eastAsia="仿宋_GB2312" w:cs="Tahoma"/>
          <w:bCs/>
          <w:color w:val="auto"/>
          <w:sz w:val="32"/>
          <w:szCs w:val="32"/>
          <w:lang w:val="en-US" w:eastAsia="zh-CN"/>
        </w:rPr>
        <w:t>微信小程序、掌上高考APP、</w:t>
      </w:r>
      <w:r>
        <w:rPr>
          <w:rFonts w:hint="eastAsia" w:ascii="仿宋_GB2312" w:hAnsi="Tahoma" w:eastAsia="仿宋_GB2312" w:cs="Tahoma"/>
          <w:bCs/>
          <w:color w:val="auto"/>
          <w:sz w:val="32"/>
          <w:szCs w:val="32"/>
          <w:lang w:eastAsia="zh-CN"/>
        </w:rPr>
        <w:t>智能机器人问答系统</w:t>
      </w:r>
      <w:r>
        <w:rPr>
          <w:rFonts w:hint="eastAsia" w:ascii="仿宋_GB2312" w:hAnsi="Tahoma" w:eastAsia="仿宋_GB2312" w:cs="Tahoma"/>
          <w:bCs/>
          <w:color w:val="auto"/>
          <w:sz w:val="32"/>
          <w:szCs w:val="32"/>
        </w:rPr>
        <w:t>及时发布</w:t>
      </w:r>
      <w:r>
        <w:rPr>
          <w:rFonts w:hint="eastAsia" w:ascii="仿宋_GB2312" w:hAnsi="Tahoma" w:eastAsia="仿宋_GB2312" w:cs="Tahoma"/>
          <w:bCs/>
          <w:color w:val="auto"/>
          <w:sz w:val="32"/>
          <w:szCs w:val="32"/>
          <w:lang w:eastAsia="zh-CN"/>
        </w:rPr>
        <w:t>招生信息；通过</w:t>
      </w:r>
      <w:r>
        <w:rPr>
          <w:rFonts w:hint="eastAsia" w:ascii="仿宋_GB2312" w:hAnsi="Tahoma" w:eastAsia="仿宋_GB2312" w:cs="Tahoma"/>
          <w:bCs/>
          <w:color w:val="auto"/>
          <w:sz w:val="32"/>
          <w:szCs w:val="32"/>
        </w:rPr>
        <w:t>教育部、各省市招生网络平台</w:t>
      </w:r>
      <w:r>
        <w:rPr>
          <w:rFonts w:hint="eastAsia" w:ascii="仿宋_GB2312" w:hAnsi="Tahoma" w:eastAsia="仿宋_GB2312" w:cs="Tahoma"/>
          <w:bCs/>
          <w:color w:val="auto"/>
          <w:sz w:val="32"/>
          <w:szCs w:val="32"/>
          <w:lang w:eastAsia="zh-CN"/>
        </w:rPr>
        <w:t>发布</w:t>
      </w:r>
      <w:r>
        <w:rPr>
          <w:rFonts w:hint="eastAsia" w:ascii="仿宋_GB2312" w:hAnsi="Tahoma" w:eastAsia="仿宋_GB2312" w:cs="Tahoma"/>
          <w:bCs/>
          <w:color w:val="auto"/>
          <w:sz w:val="32"/>
          <w:szCs w:val="32"/>
        </w:rPr>
        <w:t>消息；开展办公室电话咨询和</w:t>
      </w:r>
      <w:r>
        <w:rPr>
          <w:rFonts w:hint="eastAsia" w:ascii="仿宋_GB2312" w:hAnsi="Tahoma" w:eastAsia="仿宋_GB2312" w:cs="Tahoma"/>
          <w:bCs/>
          <w:color w:val="auto"/>
          <w:sz w:val="32"/>
          <w:szCs w:val="32"/>
          <w:lang w:eastAsia="zh-CN"/>
        </w:rPr>
        <w:t>学校</w:t>
      </w:r>
      <w:r>
        <w:rPr>
          <w:rFonts w:hint="eastAsia" w:ascii="仿宋_GB2312" w:hAnsi="Tahoma" w:eastAsia="仿宋_GB2312" w:cs="Tahoma"/>
          <w:bCs/>
          <w:color w:val="auto"/>
          <w:sz w:val="32"/>
          <w:szCs w:val="32"/>
        </w:rPr>
        <w:t>现场咨询等。发布</w:t>
      </w:r>
      <w:r>
        <w:rPr>
          <w:rFonts w:hint="eastAsia" w:ascii="仿宋_GB2312" w:hAnsi="Tahoma" w:eastAsia="仿宋_GB2312" w:cs="Tahoma"/>
          <w:bCs/>
          <w:color w:val="auto"/>
          <w:sz w:val="32"/>
          <w:szCs w:val="32"/>
          <w:lang w:val="en-US" w:eastAsia="zh-CN"/>
        </w:rPr>
        <w:t>的</w:t>
      </w:r>
      <w:r>
        <w:rPr>
          <w:rFonts w:hint="eastAsia" w:ascii="仿宋_GB2312" w:hAnsi="Tahoma" w:eastAsia="仿宋_GB2312" w:cs="Tahoma"/>
          <w:bCs/>
          <w:color w:val="auto"/>
          <w:sz w:val="32"/>
          <w:szCs w:val="32"/>
        </w:rPr>
        <w:t>招生信息包括高水平运动员招生简章、艺术类招生简章、</w:t>
      </w:r>
      <w:r>
        <w:rPr>
          <w:rFonts w:hint="eastAsia" w:ascii="仿宋_GB2312" w:hAnsi="Tahoma" w:eastAsia="仿宋_GB2312" w:cs="Tahoma"/>
          <w:bCs/>
          <w:color w:val="auto"/>
          <w:sz w:val="32"/>
          <w:szCs w:val="32"/>
          <w:lang w:eastAsia="zh-CN"/>
        </w:rPr>
        <w:t>综合</w:t>
      </w:r>
      <w:r>
        <w:rPr>
          <w:rFonts w:hint="eastAsia" w:ascii="仿宋_GB2312" w:hAnsi="Tahoma" w:eastAsia="仿宋_GB2312" w:cs="Tahoma"/>
          <w:bCs/>
          <w:color w:val="auto"/>
          <w:sz w:val="32"/>
          <w:szCs w:val="32"/>
        </w:rPr>
        <w:t>招生简章、</w:t>
      </w:r>
      <w:r>
        <w:rPr>
          <w:rFonts w:hint="eastAsia" w:ascii="仿宋_GB2312" w:hAnsi="Tahoma" w:eastAsia="仿宋_GB2312" w:cs="Tahoma"/>
          <w:bCs/>
          <w:color w:val="auto"/>
          <w:sz w:val="32"/>
          <w:szCs w:val="32"/>
          <w:lang w:eastAsia="zh-CN"/>
        </w:rPr>
        <w:t>招生章程、</w:t>
      </w:r>
      <w:r>
        <w:rPr>
          <w:rFonts w:hint="eastAsia" w:ascii="仿宋_GB2312" w:hAnsi="Tahoma" w:eastAsia="仿宋_GB2312" w:cs="Tahoma"/>
          <w:bCs/>
          <w:color w:val="auto"/>
          <w:sz w:val="32"/>
          <w:szCs w:val="32"/>
        </w:rPr>
        <w:t>招生计划、答考生问、外省各类别录取分数线、本省分类别分专业分数线、考生录取信息、考生到档信息、特长生及高水平运动员合格名单、考生录取通知书邮寄的EMS信息等，真正做到了各类招生录取信息</w:t>
      </w:r>
      <w:r>
        <w:rPr>
          <w:rFonts w:hint="eastAsia" w:ascii="仿宋_GB2312" w:hAnsi="Tahoma" w:eastAsia="仿宋_GB2312" w:cs="Tahoma"/>
          <w:bCs/>
          <w:color w:val="auto"/>
          <w:sz w:val="32"/>
          <w:szCs w:val="32"/>
          <w:lang w:eastAsia="zh-CN"/>
        </w:rPr>
        <w:t>及时、全面向社会公开</w:t>
      </w:r>
      <w:r>
        <w:rPr>
          <w:rFonts w:hint="eastAsia" w:ascii="仿宋_GB2312" w:hAnsi="Tahoma" w:eastAsia="仿宋_GB2312" w:cs="Tahoma"/>
          <w:bCs/>
          <w:color w:val="auto"/>
          <w:sz w:val="32"/>
          <w:szCs w:val="32"/>
        </w:rPr>
        <w:t>。</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4</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招生监督渠道畅通。</w:t>
      </w:r>
      <w:r>
        <w:rPr>
          <w:rFonts w:hint="eastAsia" w:ascii="仿宋_GB2312" w:hAnsi="Tahoma" w:eastAsia="仿宋_GB2312" w:cs="Tahoma"/>
          <w:bCs/>
          <w:color w:val="auto"/>
          <w:sz w:val="32"/>
          <w:szCs w:val="32"/>
          <w:lang w:eastAsia="zh-CN"/>
        </w:rPr>
        <w:t>招生、</w:t>
      </w:r>
      <w:r>
        <w:rPr>
          <w:rFonts w:hint="eastAsia" w:ascii="仿宋_GB2312" w:hAnsi="Tahoma" w:eastAsia="仿宋_GB2312" w:cs="Tahoma"/>
          <w:bCs/>
          <w:color w:val="auto"/>
          <w:sz w:val="32"/>
          <w:szCs w:val="32"/>
        </w:rPr>
        <w:t>录取工作各个环节，录取现场的管理、录取过程的实施、各录取环节的实施都制定了严格的制度；学校纪委、监察、安全保卫部门全过程参与招生；监督电话面向全社会公开，接受举报。</w:t>
      </w:r>
    </w:p>
    <w:p>
      <w:pPr>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
          <w:bCs w:val="0"/>
          <w:color w:val="auto"/>
          <w:sz w:val="32"/>
          <w:szCs w:val="32"/>
        </w:rPr>
        <w:t>3.人事信息公开情况。</w:t>
      </w:r>
      <w:r>
        <w:rPr>
          <w:rFonts w:hint="eastAsia" w:ascii="仿宋_GB2312" w:hAnsi="Tahoma" w:eastAsia="仿宋_GB2312" w:cs="Tahoma"/>
          <w:bCs/>
          <w:color w:val="auto"/>
          <w:sz w:val="32"/>
          <w:szCs w:val="32"/>
        </w:rPr>
        <w:t>根据上级有关文件精神，学校严格执行人事信息公开</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切实保障了教职工的知情权、参与权和监督权。</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bookmarkStart w:id="4" w:name="bookmark3"/>
      <w:r>
        <w:rPr>
          <w:rFonts w:hint="eastAsia" w:ascii="仿宋_GB2312" w:hAnsi="Tahoma" w:eastAsia="仿宋_GB2312" w:cs="Tahoma"/>
          <w:bCs/>
          <w:color w:val="auto"/>
          <w:sz w:val="32"/>
          <w:szCs w:val="32"/>
        </w:rPr>
        <w:t>（1）岗位聘用信息公开。学校根据国家和湖南省关于岗位设置管理有关文件精神，结合学校实际情况，制定《湖南农业大学第三轮教职工岗位聘用实施办法》，明确各岗位类别总量和同岗位内部各级别比例。实施办法经学校党委审定后在校内公开发布，各级各类岗位聘用结果经各岗位设置与聘用工作小组在指定范围内公示后提交学校审定，以公文形式在办公系统公开。</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2）公开招聘信息公开。在省人社厅的指导下，学校成立了公开招聘工作领导小组，领导小组办公室设人事处，具体协调、组织实施招聘工作事宜，学校纪检监察室全程监督。招聘工作坚持“公开、公平、竞争、择优”的原则，通过省人社厅官方网站、学校官方网站等广泛发布招聘信息。经个人报名、学院资格初审、学校资格复审、按照公开招聘方案组织笔试、试讲、面试等考核，最后根据综合成绩、体检、考察结果，经学校党委会研究确定拟聘用人员，拟聘人员名单在学校官网公示7个工作日后无异议后，报省人社厅审查备案，确定正式录用。</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3）人才工作信息公开。一是各级各类人才项目推荐信息公开。根据上级有关部门的具体要求进行公示后推荐申报，有推荐名额限制的，通过学校学术评价与发展委员会评审后，按要求进行公示、上报。二是人才引进信息公开。按照学校有关文件要求进行学术委员会专家论证，在全校范围内进行公示后，报学校审定。三是人才考核信息公开。根据考核办法进行学术评价与发展委员会评审，在全校范围内进行公示后，报学校审定。</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（4）职称评审信息公开。学校职称评聘工作从材料申报、资格审查、评审职数安排、评审结果公示等，每一个环节</w:t>
      </w:r>
      <w:r>
        <w:rPr>
          <w:rFonts w:hint="eastAsia" w:ascii="仿宋_GB2312" w:hAnsi="Tahoma" w:eastAsia="仿宋_GB2312" w:cs="Tahoma"/>
          <w:bCs/>
          <w:color w:val="auto"/>
          <w:sz w:val="32"/>
          <w:szCs w:val="32"/>
          <w:lang w:val="en-US" w:eastAsia="zh-CN"/>
        </w:rPr>
        <w:t>均</w:t>
      </w:r>
      <w:r>
        <w:rPr>
          <w:rFonts w:hint="eastAsia" w:ascii="仿宋_GB2312" w:hAnsi="Tahoma" w:eastAsia="仿宋_GB2312" w:cs="Tahoma"/>
          <w:bCs/>
          <w:color w:val="auto"/>
          <w:sz w:val="32"/>
          <w:szCs w:val="32"/>
        </w:rPr>
        <w:t>在二级单位或学校办公系统进行信息公开。</w:t>
      </w:r>
    </w:p>
    <w:p>
      <w:pPr>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（5）</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五险一金</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信息公开。在上级部门政策范围内，凡经学校审定对五险一金缴费基数进行调整的，及时在学校办公系统公布调整办法，保障教职工利益。</w:t>
      </w:r>
    </w:p>
    <w:p>
      <w:pPr>
        <w:pStyle w:val="13"/>
        <w:keepNext/>
        <w:keepLines/>
        <w:pageBreakBefore w:val="0"/>
        <w:shd w:val="clear" w:color="auto" w:fill="auto"/>
        <w:tabs>
          <w:tab w:val="left" w:pos="550"/>
        </w:tabs>
        <w:kinsoku/>
        <w:wordWrap/>
        <w:overflowPunct/>
        <w:topLinePunct w:val="0"/>
        <w:autoSpaceDE/>
        <w:autoSpaceDN/>
        <w:bidi w:val="0"/>
        <w:adjustRightInd/>
        <w:snapToGrid/>
        <w:spacing w:before="0" w:line="540" w:lineRule="exact"/>
        <w:ind w:firstLine="640" w:firstLineChars="200"/>
        <w:jc w:val="both"/>
        <w:textAlignment w:val="auto"/>
        <w:rPr>
          <w:rFonts w:hint="eastAsia" w:ascii="黑体" w:eastAsia="黑体"/>
          <w:sz w:val="32"/>
          <w:szCs w:val="32"/>
          <w:highlight w:val="none"/>
        </w:rPr>
      </w:pPr>
      <w:r>
        <w:rPr>
          <w:rStyle w:val="15"/>
          <w:rFonts w:hint="eastAsia" w:ascii="黑体" w:eastAsia="黑体"/>
          <w:b w:val="0"/>
          <w:bCs/>
          <w:sz w:val="32"/>
          <w:szCs w:val="32"/>
          <w:highlight w:val="none"/>
          <w:lang w:val="zh-CN"/>
        </w:rPr>
        <w:t>三、依申请公开和不予公开情况</w:t>
      </w:r>
      <w:bookmarkEnd w:id="4"/>
    </w:p>
    <w:p>
      <w:pPr>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仿宋_GB2312" w:hAnsi="Tahoma" w:eastAsia="仿宋_GB2312" w:cs="仿宋_GB2312"/>
          <w:color w:val="auto"/>
          <w:sz w:val="32"/>
          <w:szCs w:val="32"/>
          <w:highlight w:val="none"/>
        </w:rPr>
      </w:pPr>
      <w:r>
        <w:rPr>
          <w:rFonts w:hint="eastAsia" w:ascii="仿宋_GB2312" w:hAnsi="Tahoma" w:eastAsia="仿宋_GB2312" w:cs="仿宋_GB2312"/>
          <w:color w:val="auto"/>
          <w:sz w:val="32"/>
          <w:szCs w:val="32"/>
          <w:highlight w:val="none"/>
          <w:lang w:val="en-US" w:eastAsia="zh-CN"/>
        </w:rPr>
        <w:t>未收到个人或组织对学校信息公开的申请；不予公开的信息由学校保密委员会办公室进行定密和保密处理</w:t>
      </w:r>
      <w:r>
        <w:rPr>
          <w:rFonts w:hint="eastAsia" w:ascii="仿宋_GB2312" w:hAnsi="Tahoma" w:eastAsia="仿宋_GB2312" w:cs="仿宋_GB2312"/>
          <w:color w:val="auto"/>
          <w:sz w:val="32"/>
          <w:szCs w:val="32"/>
          <w:highlight w:val="none"/>
        </w:rPr>
        <w:t>。</w:t>
      </w:r>
    </w:p>
    <w:p>
      <w:pPr>
        <w:pStyle w:val="13"/>
        <w:keepNext/>
        <w:keepLines/>
        <w:pageBreakBefore w:val="0"/>
        <w:shd w:val="clear" w:color="auto" w:fill="auto"/>
        <w:tabs>
          <w:tab w:val="left" w:pos="550"/>
        </w:tabs>
        <w:kinsoku/>
        <w:wordWrap/>
        <w:overflowPunct/>
        <w:topLinePunct w:val="0"/>
        <w:autoSpaceDE/>
        <w:autoSpaceDN/>
        <w:bidi w:val="0"/>
        <w:adjustRightInd/>
        <w:snapToGrid/>
        <w:spacing w:before="0" w:line="540" w:lineRule="exact"/>
        <w:ind w:firstLine="640" w:firstLineChars="200"/>
        <w:jc w:val="both"/>
        <w:textAlignment w:val="auto"/>
        <w:rPr>
          <w:rStyle w:val="15"/>
          <w:rFonts w:hint="eastAsia" w:ascii="黑体" w:eastAsia="黑体"/>
          <w:b w:val="0"/>
          <w:bCs w:val="0"/>
          <w:sz w:val="32"/>
          <w:szCs w:val="32"/>
          <w:highlight w:val="none"/>
          <w:lang w:val="zh-CN"/>
        </w:rPr>
      </w:pPr>
      <w:bookmarkStart w:id="5" w:name="bookmark4"/>
      <w:r>
        <w:rPr>
          <w:rStyle w:val="15"/>
          <w:rFonts w:hint="eastAsia" w:ascii="黑体" w:eastAsia="黑体"/>
          <w:b w:val="0"/>
          <w:bCs/>
          <w:sz w:val="32"/>
          <w:szCs w:val="32"/>
          <w:highlight w:val="none"/>
          <w:lang w:val="zh-CN"/>
        </w:rPr>
        <w:t>四、对信息公开的评议情况</w:t>
      </w:r>
      <w:bookmarkEnd w:id="5"/>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eastAsia="仿宋_GB2312"/>
          <w:sz w:val="32"/>
          <w:szCs w:val="32"/>
          <w:highlight w:val="none"/>
        </w:rPr>
      </w:pPr>
      <w:r>
        <w:rPr>
          <w:rStyle w:val="10"/>
          <w:rFonts w:hint="eastAsia" w:ascii="仿宋_GB2312" w:eastAsia="仿宋_GB2312"/>
          <w:sz w:val="32"/>
          <w:szCs w:val="32"/>
          <w:highlight w:val="none"/>
          <w:lang w:val="zh-CN"/>
        </w:rPr>
        <w:t>针对干部任免、职称评审、学校重大事项等教职工关心的工作，我校严格执行信息公开程序，及时通过学校官方网站、办公系统、情况通报会等形式发布相关信息，让广大教职员工了解相关政策和工作进展，学校师生员工对此类信息公开工作表示满意。</w:t>
      </w:r>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both"/>
        <w:textAlignment w:val="auto"/>
        <w:rPr>
          <w:rFonts w:hint="eastAsia" w:ascii="仿宋_GB2312" w:eastAsia="仿宋_GB2312"/>
          <w:sz w:val="32"/>
          <w:szCs w:val="32"/>
          <w:highlight w:val="none"/>
        </w:rPr>
      </w:pPr>
      <w:r>
        <w:rPr>
          <w:rStyle w:val="10"/>
          <w:rFonts w:hint="eastAsia" w:ascii="仿宋_GB2312" w:eastAsia="仿宋_GB2312"/>
          <w:sz w:val="32"/>
          <w:szCs w:val="32"/>
          <w:highlight w:val="none"/>
          <w:lang w:val="zh-CN"/>
        </w:rPr>
        <w:t>针对人员招聘、招生等信息等社会公众普遍关心的问题，学校及时通过学校官方网站、招生就业网站和微博、微信平台等渠道进行信息公开和互动沟通，并接受社会评估和监督，社会公众对学校此类信息公开工作广泛认可。</w:t>
      </w:r>
    </w:p>
    <w:p>
      <w:pPr>
        <w:pStyle w:val="13"/>
        <w:keepNext/>
        <w:keepLines/>
        <w:pageBreakBefore w:val="0"/>
        <w:shd w:val="clear" w:color="auto" w:fill="auto"/>
        <w:tabs>
          <w:tab w:val="left" w:pos="562"/>
        </w:tabs>
        <w:kinsoku/>
        <w:wordWrap/>
        <w:overflowPunct/>
        <w:topLinePunct w:val="0"/>
        <w:autoSpaceDE/>
        <w:autoSpaceDN/>
        <w:bidi w:val="0"/>
        <w:adjustRightInd/>
        <w:snapToGrid/>
        <w:spacing w:before="0" w:line="540" w:lineRule="exact"/>
        <w:ind w:firstLine="640" w:firstLineChars="200"/>
        <w:jc w:val="both"/>
        <w:textAlignment w:val="auto"/>
        <w:rPr>
          <w:rStyle w:val="15"/>
          <w:rFonts w:hint="eastAsia" w:ascii="黑体" w:eastAsia="黑体"/>
          <w:b w:val="0"/>
          <w:bCs w:val="0"/>
          <w:sz w:val="32"/>
          <w:szCs w:val="32"/>
          <w:highlight w:val="none"/>
          <w:lang w:val="zh-CN"/>
        </w:rPr>
      </w:pPr>
      <w:bookmarkStart w:id="6" w:name="bookmark5"/>
      <w:r>
        <w:rPr>
          <w:rStyle w:val="15"/>
          <w:rFonts w:hint="eastAsia" w:ascii="黑体" w:eastAsia="黑体"/>
          <w:b w:val="0"/>
          <w:bCs/>
          <w:sz w:val="32"/>
          <w:szCs w:val="32"/>
          <w:highlight w:val="none"/>
          <w:lang w:val="zh-CN"/>
        </w:rPr>
        <w:t>五、因信息公开工作受到举报、</w:t>
      </w:r>
      <w:r>
        <w:rPr>
          <w:rStyle w:val="15"/>
          <w:rFonts w:hint="eastAsia" w:ascii="黑体" w:eastAsia="黑体"/>
          <w:b w:val="0"/>
          <w:bCs/>
          <w:sz w:val="32"/>
          <w:szCs w:val="32"/>
          <w:highlight w:val="none"/>
          <w:lang w:val="en-US" w:eastAsia="zh-CN"/>
        </w:rPr>
        <w:t>复议、诉讼</w:t>
      </w:r>
      <w:r>
        <w:rPr>
          <w:rStyle w:val="15"/>
          <w:rFonts w:hint="eastAsia" w:ascii="黑体" w:eastAsia="黑体"/>
          <w:b w:val="0"/>
          <w:bCs/>
          <w:sz w:val="32"/>
          <w:szCs w:val="32"/>
          <w:highlight w:val="none"/>
          <w:lang w:val="zh-CN"/>
        </w:rPr>
        <w:t>的情况</w:t>
      </w:r>
      <w:bookmarkEnd w:id="6"/>
    </w:p>
    <w:p>
      <w:pPr>
        <w:pStyle w:val="11"/>
        <w:pageBreakBefore w:val="0"/>
        <w:shd w:val="clear" w:color="auto" w:fill="auto"/>
        <w:kinsoku/>
        <w:wordWrap/>
        <w:overflowPunct/>
        <w:topLinePunct w:val="0"/>
        <w:autoSpaceDE/>
        <w:autoSpaceDN/>
        <w:bidi w:val="0"/>
        <w:adjustRightInd/>
        <w:snapToGrid/>
        <w:spacing w:before="0" w:line="540" w:lineRule="exact"/>
        <w:ind w:firstLine="601"/>
        <w:jc w:val="both"/>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21</w:t>
      </w:r>
      <w:r>
        <w:rPr>
          <w:rStyle w:val="10"/>
          <w:rFonts w:hint="eastAsia" w:ascii="仿宋_GB2312" w:eastAsia="宋体"/>
          <w:sz w:val="32"/>
          <w:szCs w:val="32"/>
          <w:highlight w:val="none"/>
          <w:lang w:val="zh-CN"/>
        </w:rPr>
        <w:t>-</w:t>
      </w: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22</w:t>
      </w:r>
      <w:r>
        <w:rPr>
          <w:rStyle w:val="10"/>
          <w:rFonts w:hint="eastAsia" w:ascii="仿宋_GB2312" w:eastAsia="仿宋_GB2312"/>
          <w:sz w:val="32"/>
          <w:szCs w:val="32"/>
          <w:highlight w:val="none"/>
          <w:lang w:val="zh-CN"/>
        </w:rPr>
        <w:t>学年度，未发生因信息公开工作遭到举报、</w:t>
      </w:r>
      <w:r>
        <w:rPr>
          <w:rStyle w:val="10"/>
          <w:rFonts w:hint="eastAsia" w:ascii="仿宋_GB2312" w:eastAsia="仿宋_GB2312"/>
          <w:sz w:val="32"/>
          <w:szCs w:val="32"/>
          <w:highlight w:val="none"/>
          <w:lang w:val="en-US" w:eastAsia="zh-CN"/>
        </w:rPr>
        <w:t>复议、</w:t>
      </w:r>
      <w:r>
        <w:rPr>
          <w:rStyle w:val="10"/>
          <w:rFonts w:hint="eastAsia" w:ascii="仿宋_GB2312" w:eastAsia="仿宋_GB2312"/>
          <w:sz w:val="32"/>
          <w:szCs w:val="32"/>
          <w:highlight w:val="none"/>
          <w:lang w:val="zh-CN"/>
        </w:rPr>
        <w:t>诉讼的情况。</w:t>
      </w:r>
    </w:p>
    <w:p>
      <w:pPr>
        <w:pStyle w:val="13"/>
        <w:keepNext/>
        <w:keepLines/>
        <w:pageBreakBefore w:val="0"/>
        <w:shd w:val="clear" w:color="auto" w:fill="auto"/>
        <w:tabs>
          <w:tab w:val="left" w:pos="562"/>
        </w:tabs>
        <w:kinsoku/>
        <w:wordWrap/>
        <w:overflowPunct/>
        <w:topLinePunct w:val="0"/>
        <w:autoSpaceDE/>
        <w:autoSpaceDN/>
        <w:bidi w:val="0"/>
        <w:adjustRightInd/>
        <w:snapToGrid/>
        <w:spacing w:before="0" w:line="540" w:lineRule="exact"/>
        <w:ind w:firstLine="640" w:firstLineChars="200"/>
        <w:jc w:val="both"/>
        <w:textAlignment w:val="auto"/>
        <w:rPr>
          <w:rStyle w:val="15"/>
          <w:rFonts w:hint="eastAsia" w:ascii="黑体" w:eastAsia="黑体"/>
          <w:b w:val="0"/>
          <w:bCs w:val="0"/>
          <w:sz w:val="32"/>
          <w:szCs w:val="32"/>
          <w:highlight w:val="none"/>
          <w:lang w:val="zh-CN"/>
        </w:rPr>
      </w:pPr>
      <w:bookmarkStart w:id="7" w:name="bookmark6"/>
      <w:r>
        <w:rPr>
          <w:rStyle w:val="15"/>
          <w:rFonts w:hint="eastAsia" w:ascii="黑体" w:eastAsia="黑体"/>
          <w:b w:val="0"/>
          <w:bCs/>
          <w:sz w:val="32"/>
          <w:szCs w:val="32"/>
          <w:highlight w:val="none"/>
          <w:lang w:val="zh-CN"/>
        </w:rPr>
        <w:t>六、信息公开工作的主要经验、问题和改进措施</w:t>
      </w:r>
      <w:bookmarkEnd w:id="7"/>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none"/>
        </w:rPr>
      </w:pPr>
      <w:bookmarkStart w:id="8" w:name="bookmark7"/>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21</w:t>
      </w:r>
      <w:r>
        <w:rPr>
          <w:rStyle w:val="10"/>
          <w:rFonts w:hint="eastAsia" w:ascii="仿宋_GB2312" w:eastAsia="宋体"/>
          <w:sz w:val="32"/>
          <w:szCs w:val="32"/>
          <w:highlight w:val="none"/>
          <w:lang w:val="zh-CN"/>
        </w:rPr>
        <w:t>-</w:t>
      </w: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22</w:t>
      </w:r>
      <w:r>
        <w:rPr>
          <w:rFonts w:hint="eastAsia" w:ascii="仿宋_GB2312" w:hAnsi="Tahoma" w:eastAsia="仿宋_GB2312" w:cs="仿宋_GB2312"/>
          <w:sz w:val="32"/>
          <w:szCs w:val="32"/>
          <w:highlight w:val="none"/>
        </w:rPr>
        <w:t>学年度，学校信息公开工作机制不断完善，各二级单位依规依章进行信息公开，学校师生和社会获取学校办学信息更为直接和准确，工作取得一定进展。但在稳步推进信息公开工作的同时，仍然存在一些薄弱环节，具体表现在：对主动公开的信息还要继续丰富，对依申请公开的信息范围还需结合学校的办学自主权做进一步的细化；学校信息公开载体和手段还需进一步完善；各二级单位信息公开工作联动机制还需要进一步加强，信息公开工作还要向广大教师和学生所在的学院等教学单位进行深化。下一阶段将重点做好以下工作：</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（一）</w:t>
      </w:r>
      <w:r>
        <w:rPr>
          <w:rFonts w:hint="eastAsia" w:ascii="仿宋_GB2312" w:hAnsi="Tahoma" w:eastAsia="仿宋_GB2312" w:cs="仿宋_GB2312"/>
          <w:sz w:val="32"/>
          <w:szCs w:val="32"/>
          <w:highlight w:val="none"/>
          <w:lang w:val="en-US" w:eastAsia="zh-CN"/>
        </w:rPr>
        <w:t>以文件修订和信息公开网站改版为契机，</w:t>
      </w:r>
      <w:r>
        <w:rPr>
          <w:rFonts w:hint="eastAsia" w:ascii="仿宋_GB2312" w:hAnsi="Tahoma" w:eastAsia="仿宋_GB2312" w:cs="仿宋_GB2312"/>
          <w:sz w:val="32"/>
          <w:szCs w:val="32"/>
          <w:highlight w:val="none"/>
        </w:rPr>
        <w:t>进一步梳理、细化我校信息公开的内容，</w:t>
      </w:r>
      <w:r>
        <w:rPr>
          <w:rFonts w:hint="eastAsia" w:ascii="仿宋_GB2312" w:hAnsi="Tahoma" w:eastAsia="仿宋_GB2312" w:cs="仿宋_GB2312"/>
          <w:sz w:val="32"/>
          <w:szCs w:val="32"/>
          <w:highlight w:val="none"/>
          <w:lang w:val="en-US" w:eastAsia="zh-CN"/>
        </w:rPr>
        <w:t>明确党务公开和校务公开信息事项和范围，</w:t>
      </w:r>
      <w:r>
        <w:rPr>
          <w:rFonts w:hint="eastAsia" w:ascii="仿宋_GB2312" w:hAnsi="Tahoma" w:eastAsia="仿宋_GB2312" w:cs="仿宋_GB2312"/>
          <w:sz w:val="32"/>
          <w:szCs w:val="32"/>
          <w:highlight w:val="none"/>
          <w:lang w:eastAsia="zh-CN"/>
        </w:rPr>
        <w:t>创新</w:t>
      </w:r>
      <w:r>
        <w:rPr>
          <w:rFonts w:hint="eastAsia" w:ascii="仿宋_GB2312" w:hAnsi="Tahoma" w:eastAsia="仿宋_GB2312" w:cs="仿宋_GB2312"/>
          <w:sz w:val="32"/>
          <w:szCs w:val="32"/>
          <w:highlight w:val="none"/>
        </w:rPr>
        <w:t>信息公开方式</w:t>
      </w:r>
      <w:r>
        <w:rPr>
          <w:rFonts w:hint="eastAsia" w:ascii="仿宋_GB2312" w:hAnsi="Tahoma" w:eastAsia="仿宋_GB2312" w:cs="仿宋_GB2312"/>
          <w:sz w:val="32"/>
          <w:szCs w:val="32"/>
          <w:highlight w:val="none"/>
          <w:lang w:eastAsia="zh-CN"/>
        </w:rPr>
        <w:t>，探索信息公开新方法</w:t>
      </w:r>
      <w:r>
        <w:rPr>
          <w:rFonts w:hint="eastAsia" w:ascii="仿宋_GB2312" w:hAnsi="Tahoma" w:eastAsia="仿宋_GB2312" w:cs="仿宋_GB2312"/>
          <w:sz w:val="32"/>
          <w:szCs w:val="32"/>
          <w:highlight w:val="none"/>
        </w:rPr>
        <w:t>，</w:t>
      </w:r>
      <w:r>
        <w:rPr>
          <w:rFonts w:hint="eastAsia" w:ascii="仿宋_GB2312" w:hAnsi="Tahoma" w:eastAsia="仿宋_GB2312" w:cs="仿宋_GB2312"/>
          <w:sz w:val="32"/>
          <w:szCs w:val="32"/>
          <w:highlight w:val="none"/>
          <w:lang w:eastAsia="zh-CN"/>
        </w:rPr>
        <w:t>进一步理顺</w:t>
      </w:r>
      <w:r>
        <w:rPr>
          <w:rFonts w:hint="eastAsia" w:ascii="仿宋_GB2312" w:hAnsi="Tahoma" w:eastAsia="仿宋_GB2312" w:cs="仿宋_GB2312"/>
          <w:sz w:val="32"/>
          <w:szCs w:val="32"/>
          <w:highlight w:val="none"/>
        </w:rPr>
        <w:t>信息公开工作</w:t>
      </w:r>
      <w:r>
        <w:rPr>
          <w:rFonts w:hint="eastAsia" w:ascii="仿宋_GB2312" w:hAnsi="Tahoma" w:eastAsia="仿宋_GB2312" w:cs="仿宋_GB2312"/>
          <w:sz w:val="32"/>
          <w:szCs w:val="32"/>
          <w:highlight w:val="none"/>
          <w:lang w:eastAsia="zh-CN"/>
        </w:rPr>
        <w:t>体系，让</w:t>
      </w:r>
      <w:r>
        <w:rPr>
          <w:rFonts w:hint="eastAsia" w:ascii="仿宋_GB2312" w:hAnsi="Tahoma" w:eastAsia="仿宋_GB2312" w:cs="仿宋_GB2312"/>
          <w:sz w:val="32"/>
          <w:szCs w:val="32"/>
          <w:highlight w:val="none"/>
        </w:rPr>
        <w:t>工作机制更加科学合理。</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二）充分利用现代信息技术，积极探索符合学校办学实际的信息公开途径和方式。结合学校“智慧校园”建设和信息公开工作实际，进一步拓展和整合信息公开的新兴媒体渠道，建立系统、完善、使用方便的现代化信息公开工作体系。</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（三）继续</w:t>
      </w:r>
      <w:r>
        <w:rPr>
          <w:rFonts w:hint="eastAsia" w:ascii="仿宋_GB2312" w:hAnsi="Tahoma" w:eastAsia="仿宋_GB2312" w:cs="仿宋_GB2312"/>
          <w:sz w:val="32"/>
          <w:szCs w:val="32"/>
          <w:highlight w:val="none"/>
          <w:lang w:val="en-US" w:eastAsia="zh-CN"/>
        </w:rPr>
        <w:t>强化</w:t>
      </w:r>
      <w:r>
        <w:rPr>
          <w:rFonts w:hint="eastAsia" w:ascii="仿宋_GB2312" w:hAnsi="Tahoma" w:eastAsia="仿宋_GB2312" w:cs="仿宋_GB2312"/>
          <w:sz w:val="32"/>
          <w:szCs w:val="32"/>
          <w:highlight w:val="none"/>
        </w:rPr>
        <w:t>学校各二级单位信息公开意识，加大</w:t>
      </w:r>
      <w:r>
        <w:rPr>
          <w:rFonts w:hint="eastAsia" w:ascii="仿宋_GB2312" w:hAnsi="Tahoma" w:eastAsia="仿宋_GB2312" w:cs="仿宋_GB2312"/>
          <w:sz w:val="32"/>
          <w:szCs w:val="32"/>
          <w:highlight w:val="none"/>
          <w:lang w:val="en-US" w:eastAsia="zh-CN"/>
        </w:rPr>
        <w:t>宣传力度，加强</w:t>
      </w:r>
      <w:r>
        <w:rPr>
          <w:rFonts w:hint="eastAsia" w:ascii="仿宋_GB2312" w:hAnsi="Tahoma" w:eastAsia="仿宋_GB2312" w:cs="仿宋_GB2312"/>
          <w:sz w:val="32"/>
          <w:szCs w:val="32"/>
          <w:highlight w:val="none"/>
        </w:rPr>
        <w:t>对相关工作人员的培训，健全信息公开工作联动机制，</w:t>
      </w:r>
      <w:r>
        <w:rPr>
          <w:rFonts w:hint="eastAsia" w:ascii="仿宋_GB2312" w:hAnsi="Tahoma" w:eastAsia="仿宋_GB2312" w:cs="仿宋_GB2312"/>
          <w:sz w:val="32"/>
          <w:szCs w:val="32"/>
          <w:highlight w:val="none"/>
          <w:lang w:eastAsia="zh-CN"/>
        </w:rPr>
        <w:t>提高信息公开的时效性、针对性，</w:t>
      </w:r>
      <w:r>
        <w:rPr>
          <w:rFonts w:hint="eastAsia" w:ascii="仿宋_GB2312" w:hAnsi="Tahoma" w:eastAsia="仿宋_GB2312" w:cs="仿宋_GB2312"/>
          <w:sz w:val="32"/>
          <w:szCs w:val="32"/>
          <w:highlight w:val="none"/>
        </w:rPr>
        <w:t>推动</w:t>
      </w:r>
      <w:r>
        <w:rPr>
          <w:rFonts w:hint="eastAsia" w:ascii="仿宋_GB2312" w:hAnsi="Tahoma" w:eastAsia="仿宋_GB2312" w:cs="仿宋_GB2312"/>
          <w:sz w:val="32"/>
          <w:szCs w:val="32"/>
          <w:highlight w:val="none"/>
          <w:lang w:val="en-US" w:eastAsia="zh-CN"/>
        </w:rPr>
        <w:t>各部门各</w:t>
      </w:r>
      <w:r>
        <w:rPr>
          <w:rFonts w:hint="eastAsia" w:ascii="仿宋_GB2312" w:hAnsi="Tahoma" w:eastAsia="仿宋_GB2312" w:cs="仿宋_GB2312"/>
          <w:sz w:val="32"/>
          <w:szCs w:val="32"/>
          <w:highlight w:val="none"/>
        </w:rPr>
        <w:t>学院信息公开工作的持续开展，全面营造依法办学、透明办学的氛围。</w:t>
      </w:r>
    </w:p>
    <w:p>
      <w:pPr>
        <w:pStyle w:val="13"/>
        <w:keepNext/>
        <w:keepLines/>
        <w:pageBreakBefore w:val="0"/>
        <w:shd w:val="clear" w:color="auto" w:fill="auto"/>
        <w:kinsoku/>
        <w:wordWrap/>
        <w:overflowPunct/>
        <w:topLinePunct w:val="0"/>
        <w:autoSpaceDE/>
        <w:autoSpaceDN/>
        <w:bidi w:val="0"/>
        <w:adjustRightInd/>
        <w:snapToGrid/>
        <w:spacing w:before="0" w:line="540" w:lineRule="exact"/>
        <w:ind w:firstLine="640" w:firstLineChars="200"/>
        <w:textAlignment w:val="auto"/>
        <w:rPr>
          <w:rFonts w:hint="eastAsia" w:ascii="黑体" w:eastAsia="黑体"/>
          <w:sz w:val="32"/>
          <w:szCs w:val="32"/>
          <w:highlight w:val="none"/>
        </w:rPr>
      </w:pPr>
      <w:r>
        <w:rPr>
          <w:rStyle w:val="15"/>
          <w:rFonts w:hint="eastAsia" w:ascii="黑体" w:eastAsia="黑体"/>
          <w:b w:val="0"/>
          <w:bCs/>
          <w:sz w:val="32"/>
          <w:szCs w:val="32"/>
          <w:highlight w:val="none"/>
          <w:lang w:val="zh-CN"/>
        </w:rPr>
        <w:t>七、其他需要报告的事项</w:t>
      </w:r>
      <w:bookmarkEnd w:id="8"/>
    </w:p>
    <w:p>
      <w:pPr>
        <w:pStyle w:val="11"/>
        <w:pageBreakBefore w:val="0"/>
        <w:shd w:val="clear" w:color="auto" w:fill="auto"/>
        <w:kinsoku/>
        <w:wordWrap/>
        <w:overflowPunct/>
        <w:topLinePunct w:val="0"/>
        <w:autoSpaceDE/>
        <w:autoSpaceDN/>
        <w:bidi w:val="0"/>
        <w:adjustRightInd/>
        <w:snapToGrid/>
        <w:spacing w:before="0" w:line="540" w:lineRule="exact"/>
        <w:ind w:firstLine="640" w:firstLineChars="200"/>
        <w:jc w:val="left"/>
        <w:textAlignment w:val="auto"/>
        <w:rPr>
          <w:rStyle w:val="10"/>
          <w:rFonts w:hint="eastAsia" w:ascii="仿宋_GB2312" w:eastAsia="仿宋_GB2312"/>
          <w:sz w:val="32"/>
          <w:szCs w:val="32"/>
          <w:highlight w:val="none"/>
          <w:lang w:val="zh-CN"/>
        </w:rPr>
      </w:pPr>
      <w:r>
        <w:rPr>
          <w:rStyle w:val="10"/>
          <w:rFonts w:hint="eastAsia" w:ascii="仿宋_GB2312" w:eastAsia="仿宋_GB2312"/>
          <w:sz w:val="32"/>
          <w:szCs w:val="32"/>
          <w:highlight w:val="none"/>
          <w:lang w:val="zh-CN"/>
        </w:rPr>
        <w:t>无其他需要报告的事项。</w:t>
      </w:r>
    </w:p>
    <w:p>
      <w:pPr>
        <w:pStyle w:val="13"/>
        <w:keepNext/>
        <w:keepLines/>
        <w:pageBreakBefore w:val="0"/>
        <w:shd w:val="clear" w:color="auto" w:fill="auto"/>
        <w:kinsoku/>
        <w:wordWrap/>
        <w:overflowPunct/>
        <w:topLinePunct w:val="0"/>
        <w:autoSpaceDE/>
        <w:autoSpaceDN/>
        <w:bidi w:val="0"/>
        <w:adjustRightInd/>
        <w:snapToGrid/>
        <w:spacing w:before="0" w:line="540" w:lineRule="exact"/>
        <w:ind w:firstLine="640" w:firstLineChars="200"/>
        <w:textAlignment w:val="auto"/>
        <w:rPr>
          <w:rStyle w:val="15"/>
          <w:rFonts w:hint="eastAsia" w:ascii="黑体" w:eastAsia="黑体"/>
          <w:b w:val="0"/>
          <w:bCs/>
          <w:sz w:val="32"/>
          <w:szCs w:val="32"/>
          <w:highlight w:val="none"/>
          <w:lang w:val="zh-CN"/>
        </w:rPr>
      </w:pPr>
      <w:r>
        <w:rPr>
          <w:rStyle w:val="15"/>
          <w:rFonts w:hint="eastAsia" w:ascii="黑体" w:eastAsia="黑体"/>
          <w:b w:val="0"/>
          <w:bCs/>
          <w:sz w:val="32"/>
          <w:szCs w:val="32"/>
          <w:highlight w:val="none"/>
          <w:lang w:val="zh-CN"/>
        </w:rPr>
        <w:t>八、清单事项公开情况表</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楷体_GB2312" w:hAnsi="Tahoma" w:eastAsia="楷体_GB2312" w:cs="仿宋_GB2312"/>
          <w:b/>
          <w:sz w:val="32"/>
          <w:szCs w:val="32"/>
          <w:highlight w:val="none"/>
          <w:lang w:val="en-US" w:eastAsia="zh-CN"/>
        </w:rPr>
      </w:pPr>
      <w:r>
        <w:rPr>
          <w:rFonts w:hint="eastAsia" w:ascii="楷体_GB2312" w:hAnsi="Tahoma" w:eastAsia="楷体_GB2312" w:cs="仿宋_GB2312"/>
          <w:b/>
          <w:sz w:val="32"/>
          <w:szCs w:val="32"/>
          <w:highlight w:val="none"/>
        </w:rPr>
        <w:t>（一）重点事项公开情况</w:t>
      </w:r>
      <w:r>
        <w:rPr>
          <w:rFonts w:hint="eastAsia" w:ascii="楷体_GB2312" w:hAnsi="Tahoma" w:eastAsia="楷体_GB2312" w:cs="仿宋_GB2312"/>
          <w:b/>
          <w:sz w:val="32"/>
          <w:szCs w:val="32"/>
          <w:highlight w:val="none"/>
          <w:lang w:val="en-US" w:eastAsia="zh-CN"/>
        </w:rPr>
        <w:t>摘选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1.湖南农业大学2021年度高等学校继续教育发展报告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"https://www.hunau.edu.cn/tzgg/202206/P020220627607291675381.pdf"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https://www.hunau.edu.cn/tzgg/202206/P020220627607291675381.pdf</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2.</w:t>
      </w:r>
      <w:r>
        <w:rPr>
          <w:rFonts w:hint="default" w:ascii="仿宋_GB2312" w:hAnsi="Tahoma" w:eastAsia="仿宋_GB2312" w:cs="仿宋_GB2312"/>
          <w:color w:val="auto"/>
          <w:sz w:val="32"/>
          <w:szCs w:val="32"/>
          <w:highlight w:val="none"/>
          <w:lang w:val="en-US" w:eastAsia="zh-CN" w:bidi="ar-SA"/>
        </w:rPr>
        <w:t>2021年度湖南农业大学整体支出绩效自评报告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"https://www.hunau.edu.cn/tzgg/202206/P020220622625858251465.pdf"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https://www.hunau.edu.cn/tzgg/202206/P020220622625858251465.pdf</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微软雅黑" w:hAnsi="微软雅黑" w:eastAsia="微软雅黑" w:cs="微软雅黑"/>
          <w:b w:val="0"/>
          <w:bCs w:val="0"/>
          <w:i w:val="0"/>
          <w:iCs w:val="0"/>
          <w:caps w:val="0"/>
          <w:color w:val="2EB380"/>
          <w:spacing w:val="0"/>
          <w:sz w:val="32"/>
          <w:szCs w:val="32"/>
        </w:rPr>
      </w:pPr>
      <w:r>
        <w:rPr>
          <w:rFonts w:hint="eastAsia" w:ascii="仿宋_GB2312" w:hAnsi="Tahoma" w:eastAsia="仿宋_GB2312" w:cs="仿宋_GB2312"/>
          <w:b w:val="0"/>
          <w:bCs w:val="0"/>
          <w:color w:val="auto"/>
          <w:sz w:val="32"/>
          <w:szCs w:val="32"/>
          <w:highlight w:val="none"/>
          <w:lang w:val="en-US" w:eastAsia="zh-CN" w:bidi="ar-SA"/>
        </w:rPr>
        <w:t>3.湖南农业大学2022年专升本工作方案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t>https://www.hunau.edu.cn/tzgg/202203/t20220321_316119.html</w:t>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4.</w:t>
      </w:r>
      <w:r>
        <w:rPr>
          <w:rFonts w:hint="default" w:ascii="仿宋_GB2312" w:hAnsi="Tahoma" w:eastAsia="仿宋_GB2312" w:cs="仿宋_GB2312"/>
          <w:color w:val="auto"/>
          <w:sz w:val="32"/>
          <w:szCs w:val="32"/>
          <w:highlight w:val="none"/>
          <w:lang w:val="en-US" w:eastAsia="zh-CN" w:bidi="ar-SA"/>
        </w:rPr>
        <w:t>关于配合拆除校园周边违章违法建筑物的公告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"https://www.hunau.edu.cn/tzgg/202205/t20220512_319492.html"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https://www.hunau.edu.cn/tzgg/202205/t20220512_319492.html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5.</w:t>
      </w:r>
      <w:r>
        <w:rPr>
          <w:rFonts w:hint="default" w:ascii="仿宋_GB2312" w:hAnsi="Tahoma" w:eastAsia="仿宋_GB2312" w:cs="仿宋_GB2312"/>
          <w:color w:val="auto"/>
          <w:sz w:val="32"/>
          <w:szCs w:val="32"/>
          <w:highlight w:val="none"/>
          <w:lang w:val="en-US" w:eastAsia="zh-CN" w:bidi="ar-SA"/>
        </w:rPr>
        <w:t>2021年度湖南农业大学研究生教育发展质量报告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"https://www.hunau.edu.cn/tzgg/202204/t20220429_318846.html"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https://www.hunau.edu.cn/tzgg/202204/t20220429_318846.html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6.</w:t>
      </w:r>
      <w:r>
        <w:rPr>
          <w:rFonts w:hint="default" w:ascii="仿宋_GB2312" w:hAnsi="Tahoma" w:eastAsia="仿宋_GB2312" w:cs="仿宋_GB2312"/>
          <w:color w:val="auto"/>
          <w:sz w:val="32"/>
          <w:szCs w:val="32"/>
          <w:highlight w:val="none"/>
          <w:lang w:val="en-US" w:eastAsia="zh-CN" w:bidi="ar-SA"/>
        </w:rPr>
        <w:t>关于财务预算信息公开的通知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"https://www.hunau.edu.cn/tzgg/202203/t20220302_315390.html"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https://www.hunau.edu.cn/tzgg/202203/t20220302_315390.html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7.</w:t>
      </w:r>
      <w:r>
        <w:rPr>
          <w:rFonts w:hint="default" w:ascii="仿宋_GB2312" w:hAnsi="Tahoma" w:eastAsia="仿宋_GB2312" w:cs="仿宋_GB2312"/>
          <w:color w:val="auto"/>
          <w:sz w:val="32"/>
          <w:szCs w:val="32"/>
          <w:highlight w:val="none"/>
          <w:lang w:val="en-US" w:eastAsia="zh-CN" w:bidi="ar-SA"/>
        </w:rPr>
        <w:t>湖南农业大学2020-2021学年本科教学质量报告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"https://www.hunau.edu.cn/tzgg/202111/t20211115_311747.html"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https://www.hunau.edu.cn/tzgg/202111/t20211115_311747.html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pacing w:val="-6"/>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8.</w:t>
      </w:r>
      <w:r>
        <w:rPr>
          <w:rFonts w:hint="default" w:ascii="仿宋_GB2312" w:hAnsi="Tahoma" w:eastAsia="仿宋_GB2312" w:cs="仿宋_GB2312"/>
          <w:color w:val="auto"/>
          <w:spacing w:val="-6"/>
          <w:sz w:val="32"/>
          <w:szCs w:val="32"/>
          <w:highlight w:val="none"/>
          <w:lang w:val="en-US" w:eastAsia="zh-CN" w:bidi="ar-SA"/>
        </w:rPr>
        <w:t>湖南农业大学2020-2021学年度信息公开工作年度报告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"https://www.hunau.edu.cn/tzgg/202110/t20211029_311023.html"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https://www.hunau.edu.cn/tzgg/202110/t20211029_311023.html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9.</w:t>
      </w:r>
      <w:r>
        <w:rPr>
          <w:rFonts w:hint="default" w:ascii="仿宋_GB2312" w:hAnsi="Tahoma" w:eastAsia="仿宋_GB2312" w:cs="仿宋_GB2312"/>
          <w:color w:val="auto"/>
          <w:sz w:val="32"/>
          <w:szCs w:val="32"/>
          <w:highlight w:val="none"/>
          <w:lang w:val="en-US" w:eastAsia="zh-CN" w:bidi="ar-SA"/>
        </w:rPr>
        <w:t>湖南农业大学2022年第三批公开招聘拟聘用人员名单公示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t>https://www.hunau.edu.cn/tzgg/202207/t20220712_328702.html</w:t>
      </w:r>
      <w:r>
        <w:rPr>
          <w:rFonts w:hint="eastAsia" w:ascii="仿宋_GB2312" w:hAnsi="Tahoma" w:eastAsia="仿宋_GB2312" w:cs="仿宋_GB2312"/>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10.</w:t>
      </w:r>
      <w:r>
        <w:rPr>
          <w:rFonts w:hint="default" w:ascii="仿宋_GB2312" w:hAnsi="Tahoma" w:eastAsia="仿宋_GB2312" w:cs="仿宋_GB2312"/>
          <w:color w:val="auto"/>
          <w:sz w:val="32"/>
          <w:szCs w:val="32"/>
          <w:highlight w:val="none"/>
          <w:lang w:val="en-US" w:eastAsia="zh-CN" w:bidi="ar-SA"/>
        </w:rPr>
        <w:t>湖南农业大学关于2021学年学生收费的公示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仿宋_GB2312" w:hAnsi="Tahoma" w:eastAsia="仿宋_GB2312" w:cs="仿宋_GB2312"/>
          <w:color w:val="auto"/>
          <w:sz w:val="32"/>
          <w:szCs w:val="32"/>
          <w:highlight w:val="none"/>
          <w:lang w:val="en-US" w:eastAsia="zh-CN" w:bidi="ar-SA"/>
        </w:rPr>
      </w:pPr>
      <w:r>
        <w:rPr>
          <w:rFonts w:hint="eastAsia" w:ascii="仿宋_GB2312" w:hAnsi="Tahoma" w:eastAsia="仿宋_GB2312" w:cs="仿宋_GB2312"/>
          <w:color w:val="auto"/>
          <w:sz w:val="32"/>
          <w:szCs w:val="32"/>
          <w:highlight w:val="none"/>
          <w:lang w:val="en-US" w:eastAsia="zh-CN" w:bidi="ar-SA"/>
        </w:rPr>
        <w:t>(</w:t>
      </w:r>
      <w:r>
        <w:rPr>
          <w:rFonts w:hint="default" w:ascii="仿宋_GB2312" w:hAnsi="Tahoma" w:eastAsia="仿宋_GB2312" w:cs="仿宋_GB2312"/>
          <w:color w:val="auto"/>
          <w:sz w:val="32"/>
          <w:szCs w:val="32"/>
          <w:highlight w:val="none"/>
          <w:lang w:val="en-US" w:eastAsia="zh-CN" w:bidi="ar-SA"/>
        </w:rPr>
        <w:fldChar w:fldCharType="begin"/>
      </w:r>
      <w:r>
        <w:rPr>
          <w:rFonts w:hint="default" w:ascii="仿宋_GB2312" w:hAnsi="Tahoma" w:eastAsia="仿宋_GB2312" w:cs="仿宋_GB2312"/>
          <w:color w:val="auto"/>
          <w:sz w:val="32"/>
          <w:szCs w:val="32"/>
          <w:highlight w:val="none"/>
          <w:lang w:val="en-US" w:eastAsia="zh-CN" w:bidi="ar-SA"/>
        </w:rPr>
        <w:instrText xml:space="preserve"> HYPERLINK "https://www.hunau.edu.cn/tzgg/202109/t20210922_309843.html" </w:instrText>
      </w:r>
      <w:r>
        <w:rPr>
          <w:rFonts w:hint="default" w:ascii="仿宋_GB2312" w:hAnsi="Tahoma" w:eastAsia="仿宋_GB2312" w:cs="仿宋_GB2312"/>
          <w:color w:val="auto"/>
          <w:sz w:val="32"/>
          <w:szCs w:val="32"/>
          <w:highlight w:val="none"/>
          <w:lang w:val="en-US" w:eastAsia="zh-CN" w:bidi="ar-SA"/>
        </w:rPr>
        <w:fldChar w:fldCharType="separate"/>
      </w:r>
      <w:r>
        <w:rPr>
          <w:rFonts w:hint="default" w:ascii="仿宋_GB2312" w:hAnsi="Tahoma" w:eastAsia="仿宋_GB2312" w:cs="仿宋_GB2312"/>
          <w:color w:val="auto"/>
          <w:sz w:val="32"/>
          <w:szCs w:val="32"/>
          <w:highlight w:val="none"/>
          <w:lang w:val="en-US" w:eastAsia="zh-CN" w:bidi="ar-SA"/>
        </w:rPr>
        <w:t>https://www.hunau.edu.cn/tzgg/202109/t20210922_309843.html</w:t>
      </w:r>
      <w:r>
        <w:rPr>
          <w:rFonts w:hint="default" w:ascii="仿宋_GB2312" w:hAnsi="Tahoma" w:eastAsia="仿宋_GB2312" w:cs="仿宋_GB2312"/>
          <w:color w:val="auto"/>
          <w:sz w:val="32"/>
          <w:szCs w:val="32"/>
          <w:highlight w:val="none"/>
          <w:lang w:val="en-US" w:eastAsia="zh-CN" w:bidi="ar-SA"/>
        </w:rPr>
        <w:fldChar w:fldCharType="end"/>
      </w:r>
      <w:r>
        <w:rPr>
          <w:rFonts w:hint="eastAsia" w:ascii="仿宋_GB2312" w:hAnsi="Tahoma" w:eastAsia="仿宋_GB2312" w:cs="仿宋_GB2312"/>
          <w:color w:val="auto"/>
          <w:sz w:val="32"/>
          <w:szCs w:val="32"/>
          <w:highlight w:val="none"/>
          <w:lang w:val="en-US" w:eastAsia="zh-CN" w:bidi="ar-SA"/>
        </w:rPr>
        <w:t>)</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楷体_GB2312" w:hAnsi="Tahoma" w:eastAsia="楷体_GB2312" w:cs="仿宋_GB2312"/>
          <w:b/>
          <w:sz w:val="32"/>
          <w:szCs w:val="32"/>
          <w:highlight w:val="none"/>
        </w:rPr>
      </w:pPr>
      <w:r>
        <w:rPr>
          <w:rFonts w:hint="eastAsia" w:ascii="楷体_GB2312" w:hAnsi="Tahoma" w:eastAsia="楷体_GB2312" w:cs="仿宋_GB2312"/>
          <w:b/>
          <w:sz w:val="32"/>
          <w:szCs w:val="32"/>
          <w:highlight w:val="none"/>
          <w:lang w:val="en-US" w:eastAsia="zh-CN"/>
        </w:rPr>
        <w:t>（二）其</w:t>
      </w:r>
      <w:r>
        <w:rPr>
          <w:rFonts w:hint="eastAsia" w:ascii="楷体_GB2312" w:hAnsi="Tahoma" w:eastAsia="楷体_GB2312" w:cs="仿宋_GB2312"/>
          <w:b/>
          <w:sz w:val="32"/>
          <w:szCs w:val="32"/>
          <w:highlight w:val="none"/>
        </w:rPr>
        <w:t>他事项</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其他事项均按规定在相关载体发布。</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yellow"/>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yellow"/>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ahoma" w:eastAsia="仿宋_GB2312" w:cs="仿宋_GB2312"/>
          <w:sz w:val="32"/>
          <w:szCs w:val="32"/>
          <w:highlight w:val="yellow"/>
        </w:rPr>
      </w:pPr>
      <w:bookmarkStart w:id="9" w:name="_GoBack"/>
      <w:bookmarkEnd w:id="9"/>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Style w:val="10"/>
          <w:rFonts w:hint="eastAsia" w:ascii="仿宋_GB2312" w:eastAsia="仿宋_GB2312"/>
          <w:sz w:val="32"/>
          <w:szCs w:val="32"/>
          <w:highlight w:val="none"/>
          <w:lang w:val="en-US" w:eastAsia="zh-CN"/>
        </w:rPr>
      </w:pPr>
      <w:r>
        <w:rPr>
          <w:rFonts w:hint="eastAsia" w:ascii="仿宋_GB2312" w:hAnsi="Tahoma" w:eastAsia="仿宋_GB2312" w:cs="仿宋_GB2312"/>
          <w:sz w:val="32"/>
          <w:szCs w:val="32"/>
          <w:highlight w:val="none"/>
        </w:rPr>
        <w:t>湖南农业大学</w:t>
      </w:r>
      <w:r>
        <w:rPr>
          <w:rFonts w:hint="eastAsia" w:ascii="仿宋_GB2312" w:hAnsi="Tahoma" w:eastAsia="仿宋_GB2312" w:cs="仿宋_GB2312"/>
          <w:sz w:val="32"/>
          <w:szCs w:val="32"/>
          <w:highlight w:val="none"/>
          <w:lang w:val="en-US" w:eastAsia="zh-CN"/>
        </w:rPr>
        <w:t xml:space="preserve"> </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480" w:firstLineChars="1400"/>
        <w:jc w:val="both"/>
        <w:textAlignment w:val="auto"/>
      </w:pPr>
      <w:r>
        <w:rPr>
          <w:rStyle w:val="10"/>
          <w:rFonts w:hint="eastAsia" w:ascii="仿宋_GB2312" w:eastAsia="仿宋_GB2312"/>
          <w:sz w:val="32"/>
          <w:szCs w:val="32"/>
          <w:highlight w:val="none"/>
          <w:lang w:val="zh-CN"/>
        </w:rPr>
        <w:t>20</w:t>
      </w:r>
      <w:r>
        <w:rPr>
          <w:rStyle w:val="10"/>
          <w:rFonts w:hint="eastAsia" w:ascii="仿宋_GB2312" w:eastAsia="仿宋_GB2312"/>
          <w:sz w:val="32"/>
          <w:szCs w:val="32"/>
          <w:highlight w:val="none"/>
          <w:lang w:val="en-US" w:eastAsia="zh-CN"/>
        </w:rPr>
        <w:t>22</w:t>
      </w:r>
      <w:r>
        <w:rPr>
          <w:rStyle w:val="10"/>
          <w:rFonts w:hint="eastAsia" w:ascii="仿宋_GB2312" w:eastAsia="仿宋_GB2312"/>
          <w:sz w:val="32"/>
          <w:szCs w:val="32"/>
          <w:highlight w:val="none"/>
          <w:lang w:val="zh-CN"/>
        </w:rPr>
        <w:t>年1</w:t>
      </w:r>
      <w:r>
        <w:rPr>
          <w:rStyle w:val="10"/>
          <w:rFonts w:hint="eastAsia" w:ascii="仿宋_GB2312" w:eastAsia="仿宋_GB2312"/>
          <w:sz w:val="32"/>
          <w:szCs w:val="32"/>
          <w:highlight w:val="none"/>
          <w:lang w:val="en-US" w:eastAsia="zh-CN"/>
        </w:rPr>
        <w:t>1</w:t>
      </w:r>
      <w:r>
        <w:rPr>
          <w:rStyle w:val="10"/>
          <w:rFonts w:hint="eastAsia" w:ascii="仿宋_GB2312" w:eastAsia="仿宋_GB2312"/>
          <w:sz w:val="32"/>
          <w:szCs w:val="32"/>
          <w:highlight w:val="none"/>
          <w:lang w:val="zh-CN"/>
        </w:rPr>
        <w:t>月</w:t>
      </w:r>
      <w:r>
        <w:rPr>
          <w:rStyle w:val="10"/>
          <w:rFonts w:hint="eastAsia" w:ascii="仿宋_GB2312" w:eastAsia="仿宋_GB2312"/>
          <w:sz w:val="32"/>
          <w:szCs w:val="32"/>
          <w:highlight w:val="none"/>
          <w:lang w:val="en-US" w:eastAsia="zh-CN"/>
        </w:rPr>
        <w:t>18</w:t>
      </w:r>
      <w:r>
        <w:rPr>
          <w:rStyle w:val="10"/>
          <w:rFonts w:hint="eastAsia" w:ascii="仿宋_GB2312" w:eastAsia="仿宋_GB2312"/>
          <w:sz w:val="32"/>
          <w:szCs w:val="32"/>
          <w:highlight w:val="none"/>
          <w:lang w:val="zh-CN"/>
        </w:rPr>
        <w:t>日</w:t>
      </w:r>
    </w:p>
    <w:sectPr>
      <w:pgSz w:w="11900" w:h="16840"/>
      <w:pgMar w:top="1440" w:right="1800" w:bottom="1440" w:left="1800"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GE0MDI0ZTllZWI3ODY0NWYwZDJkNDdkYzMwYjEifQ=="/>
  </w:docVars>
  <w:rsids>
    <w:rsidRoot w:val="74C33736"/>
    <w:rsid w:val="01606063"/>
    <w:rsid w:val="01AF70E0"/>
    <w:rsid w:val="060D64BA"/>
    <w:rsid w:val="0A4A3E4A"/>
    <w:rsid w:val="0E107158"/>
    <w:rsid w:val="103E61FE"/>
    <w:rsid w:val="137A277B"/>
    <w:rsid w:val="1917605A"/>
    <w:rsid w:val="1A402B73"/>
    <w:rsid w:val="1E3750C6"/>
    <w:rsid w:val="20C74A53"/>
    <w:rsid w:val="20EE43B1"/>
    <w:rsid w:val="242D4168"/>
    <w:rsid w:val="2C6F0A81"/>
    <w:rsid w:val="2EF37D5C"/>
    <w:rsid w:val="304339E8"/>
    <w:rsid w:val="32D13ABA"/>
    <w:rsid w:val="34006F07"/>
    <w:rsid w:val="34284A98"/>
    <w:rsid w:val="358142E1"/>
    <w:rsid w:val="360016CD"/>
    <w:rsid w:val="369E4A52"/>
    <w:rsid w:val="376832FA"/>
    <w:rsid w:val="39DC5BB6"/>
    <w:rsid w:val="3B023801"/>
    <w:rsid w:val="3BCB176B"/>
    <w:rsid w:val="454D5FC1"/>
    <w:rsid w:val="49725806"/>
    <w:rsid w:val="4C5C5158"/>
    <w:rsid w:val="4E4F4EC4"/>
    <w:rsid w:val="54353F9D"/>
    <w:rsid w:val="545E3D46"/>
    <w:rsid w:val="55D83684"/>
    <w:rsid w:val="5806097D"/>
    <w:rsid w:val="59EF5441"/>
    <w:rsid w:val="5F155949"/>
    <w:rsid w:val="5F903222"/>
    <w:rsid w:val="600A6B30"/>
    <w:rsid w:val="601479AF"/>
    <w:rsid w:val="60593614"/>
    <w:rsid w:val="68C46728"/>
    <w:rsid w:val="6A15432A"/>
    <w:rsid w:val="6B350B02"/>
    <w:rsid w:val="6D2F407A"/>
    <w:rsid w:val="6D5238C5"/>
    <w:rsid w:val="6F8C7562"/>
    <w:rsid w:val="6FD13D4D"/>
    <w:rsid w:val="72470BDA"/>
    <w:rsid w:val="72566D45"/>
    <w:rsid w:val="74343D24"/>
    <w:rsid w:val="74C33736"/>
    <w:rsid w:val="74CB0B2C"/>
    <w:rsid w:val="76C54F44"/>
    <w:rsid w:val="77531301"/>
    <w:rsid w:val="79440EAD"/>
    <w:rsid w:val="7C030BAC"/>
    <w:rsid w:val="7D07647A"/>
    <w:rsid w:val="7D4A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宋体" w:cs="Courier New"/>
      <w:color w:val="000000"/>
      <w:sz w:val="24"/>
      <w:szCs w:val="24"/>
      <w:lang w:val="zh-CN" w:eastAsia="zh-CN" w:bidi="ar-SA"/>
    </w:rPr>
  </w:style>
  <w:style w:type="paragraph" w:styleId="2">
    <w:name w:val="heading 2"/>
    <w:basedOn w:val="1"/>
    <w:next w:val="1"/>
    <w:qFormat/>
    <w:uiPriority w:val="0"/>
    <w:pPr>
      <w:widowControl/>
      <w:spacing w:before="100" w:beforeAutospacing="1" w:after="100" w:afterAutospacing="1"/>
      <w:outlineLvl w:val="1"/>
    </w:pPr>
    <w:rPr>
      <w:rFonts w:ascii="宋体" w:hAnsi="宋体" w:cs="宋体"/>
      <w:b/>
      <w:bCs/>
      <w:color w:val="auto"/>
      <w:sz w:val="36"/>
      <w:szCs w:val="36"/>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pPr>
    <w:rPr>
      <w:rFonts w:ascii="宋体" w:hAnsi="宋体" w:cs="宋体"/>
      <w:color w:val="auto"/>
      <w:lang w:val="en-US"/>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标题 #1"/>
    <w:basedOn w:val="1"/>
    <w:qFormat/>
    <w:uiPriority w:val="0"/>
    <w:pPr>
      <w:shd w:val="clear" w:color="auto" w:fill="FFFFFF"/>
      <w:spacing w:after="760" w:line="600" w:lineRule="exact"/>
      <w:jc w:val="center"/>
      <w:outlineLvl w:val="0"/>
    </w:pPr>
    <w:rPr>
      <w:rFonts w:ascii="MingLiU" w:eastAsia="MingLiU" w:cs="MingLiU"/>
      <w:color w:val="auto"/>
      <w:w w:val="120"/>
      <w:sz w:val="38"/>
      <w:szCs w:val="38"/>
      <w:lang w:val="en-US"/>
    </w:rPr>
  </w:style>
  <w:style w:type="character" w:customStyle="1" w:styleId="10">
    <w:name w:val="正文文本 (2)_"/>
    <w:basedOn w:val="5"/>
    <w:link w:val="11"/>
    <w:qFormat/>
    <w:uiPriority w:val="0"/>
    <w:rPr>
      <w:rFonts w:ascii="MingLiU" w:eastAsia="MingLiU" w:cs="MingLiU"/>
      <w:color w:val="auto"/>
      <w:sz w:val="26"/>
      <w:szCs w:val="26"/>
      <w:lang w:val="en-US"/>
    </w:rPr>
  </w:style>
  <w:style w:type="paragraph" w:customStyle="1" w:styleId="11">
    <w:name w:val="正文文本 (2)1"/>
    <w:basedOn w:val="1"/>
    <w:link w:val="10"/>
    <w:qFormat/>
    <w:uiPriority w:val="0"/>
    <w:pPr>
      <w:shd w:val="clear" w:color="auto" w:fill="FFFFFF"/>
      <w:spacing w:before="760" w:line="557" w:lineRule="exact"/>
      <w:jc w:val="distribute"/>
    </w:pPr>
    <w:rPr>
      <w:rFonts w:ascii="MingLiU" w:eastAsia="MingLiU" w:cs="MingLiU"/>
      <w:color w:val="auto"/>
      <w:sz w:val="26"/>
      <w:szCs w:val="26"/>
      <w:lang w:val="en-US"/>
    </w:rPr>
  </w:style>
  <w:style w:type="paragraph" w:customStyle="1" w:styleId="12">
    <w:name w:val=" Char Char Char Char"/>
    <w:basedOn w:val="1"/>
    <w:qFormat/>
    <w:uiPriority w:val="0"/>
    <w:pPr>
      <w:jc w:val="both"/>
    </w:pPr>
    <w:rPr>
      <w:rFonts w:ascii="Times New Roman" w:hAnsi="Times New Roman" w:cs="Times New Roman"/>
      <w:color w:val="auto"/>
      <w:kern w:val="2"/>
      <w:sz w:val="21"/>
      <w:lang w:val="en-US"/>
    </w:rPr>
  </w:style>
  <w:style w:type="paragraph" w:customStyle="1" w:styleId="13">
    <w:name w:val="标题 #2"/>
    <w:basedOn w:val="1"/>
    <w:link w:val="15"/>
    <w:qFormat/>
    <w:uiPriority w:val="0"/>
    <w:pPr>
      <w:shd w:val="clear" w:color="auto" w:fill="FFFFFF"/>
      <w:spacing w:before="880" w:line="557" w:lineRule="exact"/>
      <w:outlineLvl w:val="1"/>
    </w:pPr>
    <w:rPr>
      <w:rFonts w:ascii="MingLiU" w:eastAsia="MingLiU" w:cs="MingLiU"/>
      <w:b/>
      <w:bCs/>
      <w:color w:val="auto"/>
      <w:sz w:val="26"/>
      <w:szCs w:val="26"/>
      <w:lang w:val="en-US"/>
    </w:rPr>
  </w:style>
  <w:style w:type="character" w:customStyle="1" w:styleId="14">
    <w:name w:val="标题 #2 + 间距 1 pt"/>
    <w:basedOn w:val="15"/>
    <w:qFormat/>
    <w:uiPriority w:val="0"/>
    <w:rPr>
      <w:spacing w:val="30"/>
    </w:rPr>
  </w:style>
  <w:style w:type="character" w:customStyle="1" w:styleId="15">
    <w:name w:val="标题 #2_"/>
    <w:basedOn w:val="5"/>
    <w:link w:val="13"/>
    <w:qFormat/>
    <w:uiPriority w:val="0"/>
    <w:rPr>
      <w:rFonts w:ascii="MingLiU" w:eastAsia="MingLiU" w:cs="MingLiU"/>
      <w:b/>
      <w:bCs/>
      <w:color w:val="auto"/>
      <w:sz w:val="26"/>
      <w:szCs w:val="26"/>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5900</Words>
  <Characters>6737</Characters>
  <Lines>0</Lines>
  <Paragraphs>0</Paragraphs>
  <TotalTime>13</TotalTime>
  <ScaleCrop>false</ScaleCrop>
  <LinksUpToDate>false</LinksUpToDate>
  <CharactersWithSpaces>6741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2022-11-17T08:17:00Z</dcterms:created>
  <dc:creator>贺晶</dc:creator>
  <cp:lastModifiedBy>贺晶</cp:lastModifiedBy>
  <dcterms:modified xsi:type="dcterms:W3CDTF">2022-11-25T09:59:05Z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52DC42C7CC2C4C3EBBA4C7E2B0B66316</vt:lpwstr>
  </property>
</Properties>
</file>