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029" w:rsidRDefault="00786029" w:rsidP="00786029">
      <w:pPr>
        <w:rPr>
          <w:rFonts w:eastAsiaTheme="minorEastAsia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附件</w:t>
      </w:r>
    </w:p>
    <w:p w:rsidR="00786029" w:rsidRDefault="00786029" w:rsidP="00786029">
      <w:pPr>
        <w:jc w:val="center"/>
        <w:rPr>
          <w:rFonts w:asciiTheme="minorEastAsia" w:eastAsiaTheme="minorEastAsia" w:hAnsiTheme="minorEastAsia" w:cstheme="minorEastAsia"/>
          <w:b/>
          <w:bCs/>
          <w:sz w:val="36"/>
          <w:szCs w:val="36"/>
        </w:rPr>
      </w:pPr>
      <w:bookmarkStart w:id="0" w:name="_GoBack"/>
      <w:r>
        <w:rPr>
          <w:rFonts w:asciiTheme="minorEastAsia" w:eastAsiaTheme="minorEastAsia" w:hAnsiTheme="minorEastAsia" w:cstheme="minorEastAsia" w:hint="eastAsia"/>
          <w:b/>
          <w:bCs/>
          <w:sz w:val="36"/>
          <w:szCs w:val="36"/>
        </w:rPr>
        <w:t>2017年国家精品在线开放课程名单</w:t>
      </w:r>
      <w:bookmarkEnd w:id="0"/>
    </w:p>
    <w:p w:rsidR="00786029" w:rsidRDefault="00786029" w:rsidP="00786029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一、本科教育课程（468门）</w:t>
      </w:r>
    </w:p>
    <w:tbl>
      <w:tblPr>
        <w:tblW w:w="8336" w:type="dxa"/>
        <w:jc w:val="center"/>
        <w:tblBorders>
          <w:top w:val="single" w:sz="12" w:space="0" w:color="215967"/>
          <w:left w:val="single" w:sz="12" w:space="0" w:color="215967"/>
          <w:bottom w:val="single" w:sz="12" w:space="0" w:color="215967"/>
          <w:right w:val="single" w:sz="12" w:space="0" w:color="215967"/>
          <w:insideH w:val="single" w:sz="12" w:space="0" w:color="215967"/>
          <w:insideV w:val="single" w:sz="12" w:space="0" w:color="215967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"/>
        <w:gridCol w:w="2519"/>
        <w:gridCol w:w="1630"/>
        <w:gridCol w:w="1630"/>
        <w:gridCol w:w="1913"/>
      </w:tblGrid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课程名称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课程团队负责人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主要建设学校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主要开课平台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刑法学总论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王世洲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华文慕课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翻转课堂教学法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汪琼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游戏化教学法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尚俊杰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Chinese for Beginners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刘晓雨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Coursera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民俗学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华文慕课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西方文明史导论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朱孝远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生物演化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顾红雅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华文慕课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生物信息学:导论与方法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高歌、魏丽萍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华文慕课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生物数学建模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陶乐天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edx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C#程序设计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唐大仕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程序设计实习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刘家瑛、郭炜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华文慕课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操作系统原理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陈向群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华文慕课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计算机组成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陆俊林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华文慕课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操作系统与虚拟化安全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沈晴霓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华文慕课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艾滋病、性与健康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王登峰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流行病学基础（一）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吴涛、李立明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艺术与审美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叶朗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“非遗”之首——昆曲经典艺术欣赏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顾春芳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人群与网络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李晓明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华文慕课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军事理论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孙华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创新工程实践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张海霞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数据库系统概论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杜小勇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中国人民大学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逻辑学概论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陈为蓬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西方哲学精神探源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王晓朝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经典与思考——人文清华大师面对面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张小琴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西方思想经典与现代社会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黄裕生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美国政治概论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翁贺凯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冯务中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e时代的大佬师——慕课教师的修炼心法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王帅国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教育社会学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罗燕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足球运动与科学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孙葆洁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34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唐宋词鉴赏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FF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  <w:bdr w:val="single" w:sz="4" w:space="0" w:color="auto"/>
                <w:lang w:bidi="ar"/>
              </w:rPr>
              <w:t>王步高</w:t>
            </w:r>
            <w:r>
              <w:rPr>
                <w:rStyle w:val="font11"/>
                <w:rFonts w:hint="default"/>
                <w:b/>
                <w:lang w:bidi="ar"/>
              </w:rPr>
              <w:t>、</w:t>
            </w:r>
            <w:r>
              <w:rPr>
                <w:rStyle w:val="font11"/>
                <w:b/>
                <w:lang w:bidi="ar"/>
              </w:rPr>
              <w:t>程钢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对外汉语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丁夏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edx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生活英语听说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杨芳、张文霞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日语与日本文化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冯峰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新闻摄影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梁君健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传播学原理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崔保国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《资治通鉴》导读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张国刚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中国古代礼义文明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彭林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微积分B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扈志明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大学物理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安宇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量子力学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徐湛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有机化学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李艳梅、赵亮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应对气候变化的中国视角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何建坤、罗勇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宝玉石鉴赏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温庆博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职业探索与选择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金蕾莅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心理学概论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彭凯平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50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理论力学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高云峰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51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工程制图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田凌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52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汽车理论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宋健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53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有限元分析与应用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曾攀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edx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54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控制工程基础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郭美凤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55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工程材料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姚可夫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56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材料学概论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田民波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57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汽车发动机原理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帅石金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58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燃烧理论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姚强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59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电路原理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于歆杰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60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微纳加工技术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吴华强、钱鹤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61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应用信息论基础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62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模拟电子技术基础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华成英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63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数字电子技术基础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64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线性系统理论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赵千川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65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计算机文化基础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66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操作系统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向勇、陈渝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67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Java程序设计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郑莉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68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软件工程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69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大数据平台核心技术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武永卫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70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Visual C++面向对象与可视化程序设计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黄维通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71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组合数学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马昱春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edx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72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水力学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李玲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73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水处理工程——生化技术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左剑恶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edx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74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水处理工程——物化技术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黄霞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edx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75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中国建筑史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王贵祥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edx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76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适老居住空间与环境设计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周燕珉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77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医的奥秘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吴励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78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走进医学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裘莹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79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财务分析与决策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肖星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edx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80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会计学原理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郝振平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81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公共危机管理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彭宗超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82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设计的人因与文化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饶培伦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edx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83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不朽的艺术：走进大师与经典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肖鹰、孙晶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84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现代生活美学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刘惠芬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85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外国工艺美术史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张夫也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86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图案审美与创作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聂跃华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87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中国服装史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贾玺增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88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创客培养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高云峰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89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创业启程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陈劲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90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麦肯锡“全球领导力”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段志蓉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91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创办新企业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92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营销：人人都需要的一门课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郑毓煌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清华大学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93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单片机原理与应用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戴胜华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94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信号与系统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陈后金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95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大学计算机——计算思维之路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王移芝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96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线性代数启蒙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李尚志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北京航空航天大学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97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机械原理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郭卫东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北京航空航天大学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98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航空航天概论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杨超、贾玉红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北京航空航天大学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99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航空燃气涡轮发动机结构设计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洪杰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北京航空航天大学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微积分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徐厚宝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101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线性代数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孙良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102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机械原理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赵自强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103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机械制图及数字化表达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张京英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104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大学计算机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李凤霞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105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Python语言程序设计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嵩天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106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管理运筹学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韩伯棠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107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形势与政策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彭庆红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108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画法几何与技术制图基础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李丽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109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大学计算机基础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陈雷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110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C语言程序设计——快速入门与提高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吕春利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111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C++语言程序设计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阚道宏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112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C程序设计案例教程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113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计算机图形学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赵明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114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食品安全与日常饮食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超星尔雅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115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中医诊断学（上）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王天芳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北京中医药大学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116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针灸学导论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马文珠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北京中医药大学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117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中药安全用药导论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北京中医药大学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118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西方文学经典鉴赏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刘洪涛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119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环境污染事件与应急响应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田光进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北京师范大学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120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李松林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首都师范大学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超星尔雅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121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博弈论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焦宝聪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首都师范大学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122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金融学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中央财经大学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123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解码国家安全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李文良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国际关系学院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124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管理沟通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赵洱岽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华北电力大学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125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数学文化十讲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顾沛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126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模拟电子技术基础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刘波粒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河北师范大学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127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艺术教育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孟抗美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保定学院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128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化学与社会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胡涛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大连理工大学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129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有机化学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姜文凤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大连理工大学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130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物理化学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王新平、王旭珍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大连理工大学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131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粉体力学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刘志军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大连理工大学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132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老子的人生智慧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张雷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东北大学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133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外国民商案例选读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隋军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东北大学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134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线性代数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宋叔尼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东北大学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135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分析化学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陈明丽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东北大学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136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理论力学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李永强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东北大学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137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计算机控制系统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关守平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东北大学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138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“互联网+”管理学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单凤儒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渤海大学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139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宇宙探索与发现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刘金寿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大连大学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140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力学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张汉壮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吉林大学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141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人文视野中的生态学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包国章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吉林大学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142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大学生心理健康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杨振斌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吉林大学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143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汽车行走的艺术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王建华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吉林大学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144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奇异的仿生学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刘燕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吉林大学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145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病理学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李玉林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吉林大学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146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韩国语入门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张英美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延边大学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147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数据库技术及应用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李雁翎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东北师范大学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148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自我塑造：成功五要素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陈月华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149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国际交流英语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周之南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150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新科学家英语：演讲与写作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李雪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151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微积分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尹逊波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152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概率论与数理统计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方茹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153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无机化学（Ⅰ）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张兴文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154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沟通心理学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裴秋宇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155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材料力学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甄玉宝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156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理论力学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孙毅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157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机械设计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158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天线原理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林澍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159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微电子工艺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160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“大学计算机——计算思维导论”/“计算机专业导论”课程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战德臣、张丽杰、聂兰顺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161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大数据算法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王宏志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162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C语言程序设计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苏小红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163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单片机原理及应用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张毅刚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164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计算机网络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李全龙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165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高级语言程序设计（Python）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车万翔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166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计算机组成原理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刘宏伟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167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软件工程专业导论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徐晓飞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168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管理沟通：思维与技能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169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中国传统艺术——篆刻、书法、水墨画体验与欣赏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胡修瑞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170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大学生职业能力拓展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邢朝霞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171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孙子兵法中的思维智慧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于凡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哈尔滨工程大学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172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保险与生活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李丹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东北农业大学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173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药理学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杨宝峰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哈尔滨医科大学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174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《新教伦理与资本主义精神》导读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郁喆隽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复旦大学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175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用经济学智慧解读中国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石磊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复旦大学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超星尔雅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176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高国希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复旦大学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177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人文与医学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陈勤奋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复旦大学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178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医学遗传学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左伋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复旦大学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179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儿科学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黄国英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复旦大学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180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预防医学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郑频频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复旦大学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181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全球卫生导论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复旦大学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182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创业企业战略与机会选择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孙金云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复旦大学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183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微影人的自我修养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许肖潇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复旦大学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Coursera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184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李少华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同济大学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185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线性代数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靳全勤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同济大学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186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大学物理(系列)课程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顾牡、倪忠强、吴天刚、刘海兰、武荷岚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同济大学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187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珠宝鉴赏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廖宗廷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同济大学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188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大学计算机基础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杨志强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同济大学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189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Visual Basic.NET程序设计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龚沛曾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同济大学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190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土木工程施工基本原理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徐伟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同济大学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191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建筑评论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郑时龄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同济大学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192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风景园林景观规划设计基本原理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刘滨谊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同济大学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193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城市总体规划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彭震伟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同济大学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194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外科手术技能教学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房林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同济大学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195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工程项目管理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丁士昭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同济大学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196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公共关系与人际交往能力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李占才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同济大学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197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经济法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王先林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上海交通大学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好大学在线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198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中国合同法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沈伟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上海交通大学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好大学在线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199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生命科学导论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林志新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上海交通大学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200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电路理论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上海交通大学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好大学在线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201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生物化学与分子生物学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梅文瀚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上海交通大学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202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大学生劳动就业法律问题解读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刘金祥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华东理工大学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203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大学生创业基础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吴满琳、宇振盛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上海理工大学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204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中医骨伤科学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詹红生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上海中医药大学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205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体育与健康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汪晓赞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华东师范大学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206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数学分析（上）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柴俊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华东师范大学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207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波动光学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管曙光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华东师范大学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208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计量地理学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徐建华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华东师范大学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209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人体科学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袁崇刚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华东师范大学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210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民族声乐进阶密码——石春轩子教学示范课堂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石春轩子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华东师范大学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211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跨文化交际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张红玲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上海外国语大学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FutureLearn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212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翻译有“道”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冯庆华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上海外国语大学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213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开启疑案之门的金钥匙——司法鉴定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杜志淳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华东政法大学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214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创新中国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顾骏、顾晓英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上海大学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超星尔雅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215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欧美电影文化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彭兴伟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上海工程技术大学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216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理解马克思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张亮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217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中国行政法原理及应用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肖泽晟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218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天文探秘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李向东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219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走进地理学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李满春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220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结构生物化学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杨荣武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221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心理学与生活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陈昌凯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222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计算机操作系统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骆斌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223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用Python玩转数据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224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计算机系统基础（一）：程序的表示、转换与链接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袁春风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225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营养与健康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郑伟娟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226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职业与创业胜任力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费俊峰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227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走进创业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王自强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228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大学语文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张天来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东南大学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229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信号与系统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孟桥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东南大学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230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物理与艺术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施大宁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南京航空航天大学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231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航天、人文与艺术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闻新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南京航空航天大学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232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电路分析基础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刘陈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南京邮电大学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233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模拟电子线路A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黄丽亚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南京邮电大学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234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网络技术与应用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杨庚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南京邮电大学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235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医患沟通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王锦帆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南京医科大学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236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药物化学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尤启冬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中国药科大学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237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药物分析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柳文媛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中国药科大学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238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中药与美容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中国药科大学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239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宝石加工工艺学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廖望春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金陵科技学院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240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视觉保健康复技术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刘宜群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金陵科技学院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241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网络技术与应用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沈鑫剡、俞海英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中国人民解放军陆军工程大学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242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运筹学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刘华丽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中国人民解放军陆军工程大学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243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博弈论基础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蒋文华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244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中国近现代史纲要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段治文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245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课堂问答的智慧与艺术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刘徽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246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唐诗经典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胡可先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247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新媒体概论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韦路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248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概率论与数理统计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张帼奋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249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程序设计入门——C语言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翁恺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250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数据结构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陈越、何钦铭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251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管理概论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邢以群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252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英语口语直通车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潘月明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253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眼科学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瞿佳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温州医科大学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254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科学走近中医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范永升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浙江中医药大学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255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信息技术教学应用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黄立新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浙江省高等学校精品在线开放课程共享平台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256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印象英美——穿越时空之旅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骆蓉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杭州师范大学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257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行为生活方式与健康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汝海龙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杭州师范大学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258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外国文学史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蒋承勇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浙江工商大学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259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音乐与健康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王蕾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宁波大学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优课联盟</w:t>
            </w:r>
          </w:p>
        </w:tc>
      </w:tr>
      <w:tr w:rsidR="00786029" w:rsidTr="00F2430A">
        <w:trPr>
          <w:trHeight w:val="283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260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电路分析基础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卢飒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中国计量大学现代科技学院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浙江省高等学校精品在线开放课程共享平台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261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Linux操作系统分析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孟宁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中国科学技术大学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262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文献管理与信息分析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罗昭锋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中国科学技术大学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263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数学建模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谭忠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厦门大学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264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细胞生物学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叶军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厦门大学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265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微生物学与免疫学实验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张连茹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厦门大学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266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电气控制实践训练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李继芳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厦门大学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267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嵌入式系统与实验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李晓潮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厦门大学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268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微波技术基础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游佰强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厦门大学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269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C程序设计基础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黄洪艺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厦门大学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270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职业生涯规划——体验式学习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黄天中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华侨大学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271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海洋与人类文明的生产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苏文菁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福州大学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272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陶瓷工艺学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于岩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福州大学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273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电器理论基础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许志红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福州大学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274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地下结构数值计算方法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缪圆冰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福州大学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275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市场营销学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陈章旺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福州大学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276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财务报表编制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陈朝晖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福州大学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277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《孙子兵法》鉴赏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陈润华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福州大学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278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大学生职业发展与就业指导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阮娟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福州大学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279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林贤明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福建农林大学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280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中国古典家具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刘学莘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福建农林大学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281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生态文明——撑起美丽中国梦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林文雄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福建农林大学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282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聪慧的源泉——数学导读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朱传喜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南昌大学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283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现场生命急救知识与技能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郑莉萍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南昌大学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284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管理百年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戴志敏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南昌大学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285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中国税制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王乔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江西财经大学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286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死亡文化与生死教育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王云岭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287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国际贸易学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范爱军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288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神韵诗研究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bdr w:val="single" w:sz="4" w:space="0" w:color="auto"/>
                <w:lang w:bidi="ar"/>
              </w:rPr>
              <w:t>王小舒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、吕玉华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289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高等数学—微积分(1)(2)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蒋晓芸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290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线性代数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秦静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291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大学物理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刘建强、李玉香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292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医学细胞生物学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王向东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293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工程材料与机械制造基础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张景德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294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大学计算机——计算思维的视角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郝兴伟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295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大学生性健康修养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马保华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296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系统解剖学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丁兆习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297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医学生理学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刘传勇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298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局部解剖学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李振中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299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药理学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张岫美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300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护理学基础（上篇）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王克芳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301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音乐导聆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安宁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302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人人爱设计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王震亚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303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《道德经》的智慧启示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丁玉柱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中国海洋大学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304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世界优秀影片赏析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柴焰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中国海洋大学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305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创践——大学生创新创业实务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乔宝刚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中国海洋大学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306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笔墨时空——解读中国书法文化基因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房彬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临沂大学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307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拓展英语词汇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李秀清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青岛大学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优课联盟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308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科举与唐诗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王士祥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郑州大学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309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文化差异与跨文化交际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曾利娟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郑州大学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310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德育原理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刘济良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河南大学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311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佛教文化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高文强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312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马克思主义哲学原理精粹九讲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汪信砚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313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微观经济学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文建东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314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行政法学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江国华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315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毛泽东思想和中国特色社会主义理论体系概论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丁俊萍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316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马克思主义基本原理概论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孙来斌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317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思想道德修养与法律基础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佘双好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318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世界华文文学经典欣赏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赵小琪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319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中国文化概论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李建中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320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《说文解字》与上古社会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万献初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321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方言与中国文化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阮桂君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322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文学欣赏与批评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陈国恩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323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简明世界史（一）（二）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潘迎春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324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古文字学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肖圣中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325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物理化学（上）(下）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王志勇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326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宇宙新概念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赵江南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327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分子生物学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刘青珍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328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传感器技术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吴琼水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329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精密机械设计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许贤泽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330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解剖与临床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田宗文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331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急救常识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赵剡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332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环境变迁与人类生育力改变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杨菁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333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营养学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王素青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334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信息检索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黄如花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335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网络与新媒体应用模式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李卫东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华中科技大学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336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工程力学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王元勋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华中科技大学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337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模拟电子技术基础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华中科技大学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338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自动控制原理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王永骥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华中科技大学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339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周口店野外地质实践教学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袁晏明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中国地质大学（武汉）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340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金属材料及热处理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徐林红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中国地质大学（武汉）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341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太极拳文化与功法习练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易鹏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342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互换性与测量技术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吴彦春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343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数字电路01密码的奥秘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吴友宇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344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传感与检测技术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刘红丽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345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C编程方法学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李民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武汉理工大学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346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经济学原理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黄宁阳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华中农业大学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347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魅力汉语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兰霞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华中农业大学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348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数学建模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方红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华中农业大学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349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有机化学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江洪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华中农业大学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350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无机及分析化学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王运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华中农业大学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351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中国饮食文化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谢定源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华中农业大学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352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植物学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姚家玲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华中农业大学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353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普通昆虫学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周兴苗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华中农业大学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354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动物生理学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李大鹏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华中农业大学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355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比较文学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胡亚敏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华中师范大学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356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国家预算管理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王金秀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中南财经政法大学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357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经济地理与企业兴衰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梅丽霞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中南财经政法大学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358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内部控制与风险管理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王清刚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中南财经政法大学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359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组织行为学——如何有效管理员工行为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王淑红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中南财经政法大学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360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行政管理学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徐双敏、李明强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中南财经政法大学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361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国际金融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杨胜刚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湖南大学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362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标准与我们的生活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侯俊军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湖南大学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363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广告创意学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李正良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湖南大学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364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科举与中国文化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李兵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湖南大学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365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经济生活与数学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杨湘豫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湖南大学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366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分析化学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王玉枝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湖南大学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367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互联网+时代的颠覆与创新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朱国玮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湖南大学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368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设计的力量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何人可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湖南大学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369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现代礼仪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袁涤非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湖南大学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370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大学化学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王一凡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371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食物营养与食品安全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胡敏予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372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中国茶道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朱海燕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湖南农业大学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373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大学英语口语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刘源源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国防科技大学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374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高等数学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朱健民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国防科技大学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375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概率论与数理统计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吴翊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国防科技大学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376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数字电子技术基础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库锡树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国防科技大学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377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通信原理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马东堂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国防科技大学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378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大学计算机基础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周海芳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国防科技大学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379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新媒体素养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张志安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中山大学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380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地理信息系统概论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张新长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中山大学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381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医学统计学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郝元涛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中山大学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382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创新思维训练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王竹立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中山大学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超星尔雅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383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数字营销：走进智慧的品牌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谷虹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暨南大学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384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中医与诊断——学做自己的医生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孙立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暨南大学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385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畜产食品工艺学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蒋爱民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华南农业大学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超星尔雅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386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积极心理学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王晓钧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深圳大学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优课联盟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387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多媒体技术及应用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王志强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深圳大学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388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图说人际关系心理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叶泽川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重庆大学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389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概率论与数理统计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荣腾中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重庆大学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390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结构力学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陈朝晖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重庆大学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391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电子商务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邵兵家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重庆大学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392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艺术导论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彭吉象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重庆大学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超星尔雅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393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经典导读与欣赏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董小玉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394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美学与人生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寇鹏程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395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侵权责任法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王竹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396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政治伦理学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阎钢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397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女性学：女性精神在现代社会中的挑战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陈梅芳、吴敏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398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中国诗歌艺术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399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美国文化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周毅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400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细胞生物学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邹方东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401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太极拳医学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田汉文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402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人体（系统）解剖学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403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化妆品赏析与应用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李利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404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生殖健康——“性”福学堂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邢爱耘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405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诊断学——心电图篇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曾锐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406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药用植物学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407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法医学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侯一平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408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新生研讨课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洪玫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四川大学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409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工程伦理学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肖平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410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当代青年心理学（一）（二）（三）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宁维卫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411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理论力学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鲁丽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412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材料力学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龚晖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413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工程力学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沈火明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414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机械设计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FF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  <w:bdr w:val="single" w:sz="4" w:space="0" w:color="auto"/>
                <w:lang w:bidi="ar"/>
              </w:rPr>
              <w:t>吴鹿鸣</w:t>
            </w:r>
            <w:r>
              <w:rPr>
                <w:rStyle w:val="font21"/>
                <w:rFonts w:hint="default"/>
                <w:b/>
                <w:lang w:bidi="ar"/>
              </w:rPr>
              <w:t>、罗大兵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415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高速铁路动车组技术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李芾、杨美传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416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高速铁路牵引供电系统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陈维荣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417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高速铁路信号系统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郭进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418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结构力学（一）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罗永坤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419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高速铁路工程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易思蓉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420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高速铁路桥梁与隧道工程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王英学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421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高速铁路概论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彭其渊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422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从大学生到经理人的36项修炼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李泽尧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423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中华名相之管仲管理思想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李任飞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424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金融学基础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425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外国文学经典选读与现实观照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邹涛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426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线性代数与空间解析几何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黄廷祝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427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电路分析基础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钟洪声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428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模拟电路基础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何松柏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429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电子技术实验基础（一：电路分析）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李朝海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430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数字信号处理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朱学勇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431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数字逻辑设计及应用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姜书艳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432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程序设计基础（C&amp;C++）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戴波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433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管理心理学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祝小宁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434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管理学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赵卫东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电子科技大学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435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公司金融学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许志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西南财经大学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436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管理会计学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李玉周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西南财经大学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437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中国少数民族文化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何明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云南大学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438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健康生活，预防癌症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章宗籍、邹英鹰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昆明医科大学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439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数据结构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耿国华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西北大学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440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中国哲学经典著作导读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张帆、燕连福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441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品读道家智慧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韩鹏杰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442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医学伦理学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魏琳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443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社会学概论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杨建科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444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大学物理——机械振动、波和波动光学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刘丹东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445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有机化学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唐玉海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446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机械设计基础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徐亮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447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电路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罗先觉、邹建龙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448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光电子学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朱京平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449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计算机程序设计（C++）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赵英良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450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微机原理与接口技术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吴宁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451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分子生物学——原理与技术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卢晓云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学堂在线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452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艺术导论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黎荔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453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视觉与艺术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贾濯非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454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中国传统文化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455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《论语》的智慧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陆卫明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456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国防教育——军事理论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问鸿滨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西安交通大学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457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机械设计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陈国定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西北工业大学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458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机械原理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葛文杰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西北工业大学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459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材料科学基础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王永欣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西北工业大学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460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C++程序设计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魏英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西北工业大学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461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C程序设计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姜学锋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西北工业大学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462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航空发动机燃烧学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范玮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西北工业大学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463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航天器控制原理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周军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西北工业大学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464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实用大众线性代数（MATLAB版）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杨威、陈怀琛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西安电子科技大学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465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科学的精神与方法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梁昌洪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西安电子科技大学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466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工程信号与系统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郭宝龙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西安电子科技大学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467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现代教育技术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傅钢善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陕西师范大学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468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交互式电子白板教学应用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张筱兰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西北师范大学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</w:tbl>
    <w:p w:rsidR="00786029" w:rsidRDefault="00786029" w:rsidP="00786029">
      <w:pPr>
        <w:rPr>
          <w:rFonts w:ascii="微软雅黑" w:eastAsia="微软雅黑" w:hAnsi="微软雅黑" w:cs="微软雅黑"/>
          <w:b/>
          <w:bCs/>
          <w:sz w:val="28"/>
          <w:szCs w:val="28"/>
        </w:rPr>
      </w:pPr>
    </w:p>
    <w:p w:rsidR="00786029" w:rsidRDefault="00786029" w:rsidP="00786029">
      <w:pPr>
        <w:rPr>
          <w:rFonts w:ascii="微软雅黑" w:eastAsia="微软雅黑" w:hAnsi="微软雅黑" w:cs="微软雅黑"/>
          <w:sz w:val="28"/>
          <w:szCs w:val="28"/>
        </w:rPr>
      </w:pPr>
      <w:r>
        <w:rPr>
          <w:rFonts w:ascii="微软雅黑" w:eastAsia="微软雅黑" w:hAnsi="微软雅黑" w:cs="微软雅黑" w:hint="eastAsia"/>
          <w:sz w:val="28"/>
          <w:szCs w:val="28"/>
        </w:rPr>
        <w:t>二、专科高等职业教育课程（22门）</w:t>
      </w:r>
    </w:p>
    <w:tbl>
      <w:tblPr>
        <w:tblW w:w="8336" w:type="dxa"/>
        <w:jc w:val="center"/>
        <w:tblBorders>
          <w:top w:val="single" w:sz="12" w:space="0" w:color="215967"/>
          <w:left w:val="single" w:sz="12" w:space="0" w:color="215967"/>
          <w:bottom w:val="single" w:sz="12" w:space="0" w:color="215967"/>
          <w:right w:val="single" w:sz="12" w:space="0" w:color="215967"/>
          <w:insideH w:val="single" w:sz="12" w:space="0" w:color="215967"/>
          <w:insideV w:val="single" w:sz="12" w:space="0" w:color="215967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"/>
        <w:gridCol w:w="2519"/>
        <w:gridCol w:w="1630"/>
        <w:gridCol w:w="1630"/>
        <w:gridCol w:w="1913"/>
      </w:tblGrid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课程名称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课程团队负责人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主要建设学校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主要开课平台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SketchUp室内设计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唐应山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国家开放大学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好大学在线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儿科护理学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兰萌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天津医学高等专科学校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外科护理学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郭书芹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沧州医学高等专科学校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急救基本知识与技术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丛小玲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苏州卫生职业技术学院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急危重症护理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胡爱招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金华职业技术学院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Linux系统管理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颜晨阳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宁波城市职业技术学院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互联网营销策划实务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成荣芬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浙江工贸职业技术学院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浙江省高等学校精品在线开放课程共享平台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外贸单证操作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章安平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浙江金融职业学院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基本救护技术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费素定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宁波卫生职业技术学院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浙江省高等学校精品在线开放课程共享平台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传染病护理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张小来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安徽医学高等专科学校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内科护理学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范新蕾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山东医学高等专科学校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服装色彩搭配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乔璐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青岛职业技术学院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lastRenderedPageBreak/>
              <w:t>13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创新创业实务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由建勋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山东交通职业学院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中式面点制作工艺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邢文君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青岛酒店管理职业技术学院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水力分析与计算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王勤香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黄河水利职业技术学院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二手车鉴定与评估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杨富营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许昌职业技术学院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基础护理技术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赵文慧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鹤壁职业技术学院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生理学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王福青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漯河医学高等专科学校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健康评估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李延玲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南阳医学高等专科学校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高职公共英语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贺雪娟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长沙民政职业技术学院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爱课程（中国大学MOOC）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妇产科护理学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冉波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重庆三峡医药高等专科学校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人卫慕课</w:t>
            </w:r>
          </w:p>
        </w:tc>
      </w:tr>
      <w:tr w:rsidR="00786029" w:rsidTr="00F2430A">
        <w:trPr>
          <w:trHeight w:val="675"/>
          <w:jc w:val="center"/>
        </w:trPr>
        <w:tc>
          <w:tcPr>
            <w:tcW w:w="6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花道——插花技艺养成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易伟</w:t>
            </w:r>
          </w:p>
        </w:tc>
        <w:tc>
          <w:tcPr>
            <w:tcW w:w="16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云南林业职业技术学院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86029" w:rsidRDefault="00786029" w:rsidP="00F2430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智慧树</w:t>
            </w:r>
          </w:p>
        </w:tc>
      </w:tr>
    </w:tbl>
    <w:p w:rsidR="00786029" w:rsidRDefault="00786029" w:rsidP="00786029">
      <w:pPr>
        <w:rPr>
          <w:rFonts w:ascii="微软雅黑" w:eastAsia="微软雅黑" w:hAnsi="微软雅黑" w:cs="微软雅黑"/>
        </w:rPr>
      </w:pPr>
    </w:p>
    <w:p w:rsidR="00405AB8" w:rsidRDefault="00405AB8"/>
    <w:sectPr w:rsidR="00405A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029"/>
    <w:rsid w:val="00405AB8"/>
    <w:rsid w:val="0078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2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78602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qFormat/>
    <w:rsid w:val="0078602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6029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6029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7860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786029"/>
    <w:rPr>
      <w:rFonts w:ascii="Calibri" w:eastAsia="宋体" w:hAnsi="Calibri" w:cs="Times New Roman"/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786029"/>
    <w:rPr>
      <w:rFonts w:ascii="Calibri" w:eastAsia="宋体" w:hAnsi="Calibri" w:cs="Times New Roman"/>
      <w:sz w:val="18"/>
      <w:szCs w:val="18"/>
    </w:rPr>
  </w:style>
  <w:style w:type="character" w:customStyle="1" w:styleId="font11">
    <w:name w:val="font11"/>
    <w:basedOn w:val="a0"/>
    <w:qFormat/>
    <w:rsid w:val="0078602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sid w:val="00786029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2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78602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qFormat/>
    <w:rsid w:val="0078602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6029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6029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7860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786029"/>
    <w:rPr>
      <w:rFonts w:ascii="Calibri" w:eastAsia="宋体" w:hAnsi="Calibri" w:cs="Times New Roman"/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786029"/>
    <w:rPr>
      <w:rFonts w:ascii="Calibri" w:eastAsia="宋体" w:hAnsi="Calibri" w:cs="Times New Roman"/>
      <w:sz w:val="18"/>
      <w:szCs w:val="18"/>
    </w:rPr>
  </w:style>
  <w:style w:type="character" w:customStyle="1" w:styleId="font11">
    <w:name w:val="font11"/>
    <w:basedOn w:val="a0"/>
    <w:qFormat/>
    <w:rsid w:val="0078602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sid w:val="00786029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2514</Words>
  <Characters>14336</Characters>
  <Application>Microsoft Office Word</Application>
  <DocSecurity>0</DocSecurity>
  <Lines>119</Lines>
  <Paragraphs>33</Paragraphs>
  <ScaleCrop>false</ScaleCrop>
  <Company/>
  <LinksUpToDate>false</LinksUpToDate>
  <CharactersWithSpaces>16817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谢沂楠</dc:creator>
  <cp:lastModifiedBy>谢沂楠</cp:lastModifiedBy>
  <cp:revision>1</cp:revision>
  <dcterms:created xsi:type="dcterms:W3CDTF">2018-01-12T09:16:00Z</dcterms:created>
  <dcterms:modified xsi:type="dcterms:W3CDTF">2018-01-12T09:16:00Z</dcterms:modified>
</cp:coreProperties>
</file>